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2F5C02" w:rsidRDefault="002F5C02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2F5C02" w:rsidRDefault="002F5C02" w:rsidP="004A0E7F"/>
                  </w:txbxContent>
                </v:textbox>
              </v:shape>
            </w:pict>
          </mc:Fallback>
        </mc:AlternateContent>
      </w: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664AF83D" w14:textId="77777777" w:rsidR="009B4AF1" w:rsidRDefault="009B4AF1" w:rsidP="009B4AF1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B4AF1">
        <w:rPr>
          <w:rFonts w:ascii="Times New Roman" w:hAnsi="Times New Roman"/>
          <w:b/>
          <w:sz w:val="28"/>
          <w:szCs w:val="28"/>
        </w:rPr>
        <w:t>«Зимняя олимпиадная школа «Эврика» по Мировой художественной культуре. Высокий уровень»</w:t>
      </w:r>
    </w:p>
    <w:p w14:paraId="3C295C5D" w14:textId="77777777" w:rsidR="002F5C02" w:rsidRPr="002F5C02" w:rsidRDefault="004A0E7F" w:rsidP="002F5C02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eastAsia="Times New Roman" w:hAnsi="Times New Roman"/>
          <w:color w:val="202020"/>
          <w:sz w:val="28"/>
          <w:szCs w:val="28"/>
          <w:lang w:eastAsia="ru-RU"/>
        </w:rPr>
      </w:pPr>
      <w:r w:rsidRPr="001B6BA9">
        <w:rPr>
          <w:rFonts w:ascii="Times New Roman" w:hAnsi="Times New Roman"/>
          <w:b/>
          <w:sz w:val="28"/>
          <w:szCs w:val="28"/>
        </w:rPr>
        <w:t>(Подготовка ко Всероссийской олимпиаде школьников и другим перечневым олимпиадам</w:t>
      </w:r>
      <w:proofErr w:type="gramStart"/>
      <w:r w:rsidRPr="001B6BA9">
        <w:rPr>
          <w:rFonts w:ascii="Times New Roman" w:hAnsi="Times New Roman"/>
          <w:b/>
          <w:sz w:val="28"/>
          <w:szCs w:val="28"/>
        </w:rPr>
        <w:t>)</w:t>
      </w:r>
      <w:r w:rsidR="009B4AF1" w:rsidRPr="009B4AF1">
        <w:rPr>
          <w:rFonts w:ascii="Times New Roman" w:hAnsi="Times New Roman"/>
          <w:sz w:val="24"/>
          <w:szCs w:val="24"/>
        </w:rPr>
        <w:t>с</w:t>
      </w:r>
      <w:proofErr w:type="gramEnd"/>
      <w:r w:rsidR="009B4AF1" w:rsidRPr="009B4AF1">
        <w:rPr>
          <w:rFonts w:ascii="Times New Roman" w:hAnsi="Times New Roman"/>
          <w:sz w:val="24"/>
          <w:szCs w:val="24"/>
        </w:rPr>
        <w:t xml:space="preserve"> 14 ян</w:t>
      </w:r>
      <w:r w:rsidR="009B4AF1">
        <w:rPr>
          <w:rFonts w:ascii="Times New Roman" w:hAnsi="Times New Roman"/>
          <w:sz w:val="24"/>
          <w:szCs w:val="24"/>
        </w:rPr>
        <w:t>варя 2026г. по 14 февраля 2026г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.</w:t>
      </w:r>
    </w:p>
    <w:p w14:paraId="2024916D" w14:textId="19C92272" w:rsidR="004A0E7F" w:rsidRPr="001B6BA9" w:rsidRDefault="004A0E7F" w:rsidP="002F5C02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9023E">
        <w:rPr>
          <w:rFonts w:ascii="Times New Roman" w:hAnsi="Times New Roman"/>
          <w:sz w:val="24"/>
          <w:szCs w:val="24"/>
        </w:rPr>
        <w:t>1</w:t>
      </w:r>
      <w:r w:rsidR="00A713FF">
        <w:rPr>
          <w:rFonts w:ascii="Times New Roman" w:hAnsi="Times New Roman"/>
          <w:sz w:val="24"/>
          <w:szCs w:val="24"/>
        </w:rPr>
        <w:t>2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4A0E7F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50286797" w14:textId="77777777" w:rsidR="002F5C02" w:rsidRPr="002F5C02" w:rsidRDefault="002F5C02" w:rsidP="00A713FF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F5C02">
        <w:rPr>
          <w:rFonts w:ascii="Times New Roman" w:hAnsi="Times New Roman"/>
          <w:sz w:val="28"/>
          <w:szCs w:val="28"/>
        </w:rPr>
        <w:t xml:space="preserve">Мельникова Людмила Алексеевна, </w:t>
      </w:r>
    </w:p>
    <w:p w14:paraId="56C29CA8" w14:textId="77777777" w:rsidR="002F5C02" w:rsidRDefault="002F5C02" w:rsidP="00A713FF">
      <w:pPr>
        <w:pStyle w:val="af"/>
        <w:jc w:val="right"/>
        <w:rPr>
          <w:rFonts w:ascii="Times New Roman" w:hAnsi="Times New Roman"/>
          <w:sz w:val="28"/>
          <w:szCs w:val="28"/>
          <w:lang w:val="en-US"/>
        </w:rPr>
      </w:pPr>
      <w:r w:rsidRPr="002F5C02">
        <w:rPr>
          <w:rFonts w:ascii="Times New Roman" w:hAnsi="Times New Roman"/>
          <w:sz w:val="28"/>
          <w:szCs w:val="28"/>
        </w:rPr>
        <w:t xml:space="preserve">кандидат культурологии, доцент кафедры дизайна </w:t>
      </w:r>
    </w:p>
    <w:p w14:paraId="4D288331" w14:textId="77777777" w:rsidR="002F5C02" w:rsidRPr="002F5C02" w:rsidRDefault="002F5C02" w:rsidP="00A713FF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F5C02">
        <w:rPr>
          <w:rFonts w:ascii="Times New Roman" w:hAnsi="Times New Roman"/>
          <w:sz w:val="28"/>
          <w:szCs w:val="28"/>
        </w:rPr>
        <w:t xml:space="preserve">и технологий </w:t>
      </w:r>
      <w:proofErr w:type="gramStart"/>
      <w:r w:rsidRPr="002F5C02">
        <w:rPr>
          <w:rFonts w:ascii="Times New Roman" w:hAnsi="Times New Roman"/>
          <w:sz w:val="28"/>
          <w:szCs w:val="28"/>
        </w:rPr>
        <w:t>Владивостокского</w:t>
      </w:r>
      <w:proofErr w:type="gramEnd"/>
      <w:r w:rsidRPr="002F5C02">
        <w:rPr>
          <w:rFonts w:ascii="Times New Roman" w:hAnsi="Times New Roman"/>
          <w:sz w:val="28"/>
          <w:szCs w:val="28"/>
        </w:rPr>
        <w:t xml:space="preserve"> </w:t>
      </w:r>
    </w:p>
    <w:p w14:paraId="0D36E60A" w14:textId="543B2DE7" w:rsidR="00A713FF" w:rsidRPr="00A713FF" w:rsidRDefault="002F5C02" w:rsidP="00A713FF">
      <w:pPr>
        <w:pStyle w:val="af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C02">
        <w:rPr>
          <w:rFonts w:ascii="Times New Roman" w:hAnsi="Times New Roman"/>
          <w:sz w:val="28"/>
          <w:szCs w:val="28"/>
        </w:rPr>
        <w:t>государственного университета</w:t>
      </w:r>
    </w:p>
    <w:p w14:paraId="5C69D432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EC752C" w14:textId="77777777" w:rsidR="006B4B41" w:rsidRPr="00E22524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A713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7D5CE37C" w14:textId="77777777" w:rsidR="002F5C02" w:rsidRPr="002F5C02" w:rsidRDefault="002F5C02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en-GB"/>
        </w:rPr>
      </w:pP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ПОЛОЖЕНИЕ</w:t>
      </w:r>
    </w:p>
    <w:p w14:paraId="7F59FA13" w14:textId="77777777" w:rsidR="001B6BA9" w:rsidRDefault="00B47315" w:rsidP="001B6B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</w:t>
      </w:r>
      <w:r w:rsidRPr="001B6BA9">
        <w:rPr>
          <w:rFonts w:ascii="Times New Roman" w:hAnsi="Times New Roman"/>
          <w:bCs/>
          <w:sz w:val="24"/>
          <w:szCs w:val="24"/>
        </w:rPr>
        <w:t xml:space="preserve">программы </w:t>
      </w:r>
    </w:p>
    <w:p w14:paraId="7B31EF47" w14:textId="05647530" w:rsidR="00B47315" w:rsidRPr="008855FF" w:rsidRDefault="002F5C02" w:rsidP="002F5C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F5C02">
        <w:rPr>
          <w:rFonts w:ascii="Times New Roman" w:hAnsi="Times New Roman"/>
          <w:sz w:val="24"/>
          <w:szCs w:val="24"/>
        </w:rPr>
        <w:t xml:space="preserve"> «Зимняя олимпиадная школа «Эврика» по Мировой художественной культуре. Высокий уровень»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 классы</w:t>
      </w:r>
      <w:r w:rsidR="00B47315">
        <w:rPr>
          <w:rFonts w:ascii="Times New Roman" w:hAnsi="Times New Roman"/>
          <w:bCs/>
          <w:sz w:val="24"/>
          <w:szCs w:val="24"/>
        </w:rPr>
        <w:t xml:space="preserve"> Р</w:t>
      </w:r>
      <w:r w:rsidR="00B47315"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8855FF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70CD628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6B4B41" w:rsidRPr="008855FF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6B4B41" w:rsidRPr="006B4B41">
        <w:rPr>
          <w:rFonts w:ascii="Times New Roman" w:hAnsi="Times New Roman"/>
          <w:sz w:val="24"/>
          <w:szCs w:val="24"/>
        </w:rPr>
        <w:t xml:space="preserve">«Зимняя олимпиадная школа «Эврика»- </w:t>
      </w:r>
      <w:r w:rsidR="00A713FF">
        <w:rPr>
          <w:rFonts w:ascii="Times New Roman" w:hAnsi="Times New Roman"/>
          <w:sz w:val="24"/>
          <w:szCs w:val="24"/>
        </w:rPr>
        <w:t>География</w:t>
      </w:r>
      <w:r w:rsidR="006B4B41" w:rsidRPr="006B4B41">
        <w:rPr>
          <w:rFonts w:ascii="Times New Roman" w:hAnsi="Times New Roman"/>
          <w:sz w:val="24"/>
          <w:szCs w:val="24"/>
        </w:rPr>
        <w:t>»</w:t>
      </w:r>
      <w:r w:rsidR="006B4B41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2209A429" w:rsidR="00B47315" w:rsidRPr="006B4B41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="00B47315"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Pr="006B4B41">
        <w:rPr>
          <w:rFonts w:ascii="Times New Roman" w:hAnsi="Times New Roman"/>
          <w:sz w:val="24"/>
          <w:szCs w:val="24"/>
        </w:rPr>
        <w:t xml:space="preserve">с </w:t>
      </w:r>
      <w:r w:rsidR="00A713FF" w:rsidRPr="00A713FF">
        <w:rPr>
          <w:rFonts w:ascii="Times New Roman" w:hAnsi="Times New Roman"/>
          <w:sz w:val="24"/>
          <w:szCs w:val="24"/>
        </w:rPr>
        <w:t>1</w:t>
      </w:r>
      <w:r w:rsidR="002F5C02" w:rsidRPr="002F5C02">
        <w:rPr>
          <w:rFonts w:ascii="Times New Roman" w:hAnsi="Times New Roman"/>
          <w:sz w:val="24"/>
          <w:szCs w:val="24"/>
        </w:rPr>
        <w:t>4</w:t>
      </w:r>
      <w:r w:rsidR="00A713FF" w:rsidRPr="00A713FF">
        <w:rPr>
          <w:rFonts w:ascii="Times New Roman" w:hAnsi="Times New Roman"/>
          <w:sz w:val="24"/>
          <w:szCs w:val="24"/>
        </w:rPr>
        <w:t xml:space="preserve"> января 2026г. по </w:t>
      </w:r>
      <w:r w:rsidR="002F5C02" w:rsidRPr="002F5C02">
        <w:rPr>
          <w:rFonts w:ascii="Times New Roman" w:hAnsi="Times New Roman"/>
          <w:sz w:val="24"/>
          <w:szCs w:val="24"/>
        </w:rPr>
        <w:t>14</w:t>
      </w:r>
      <w:r w:rsidR="00A713FF" w:rsidRPr="00A713FF">
        <w:rPr>
          <w:rFonts w:ascii="Times New Roman" w:hAnsi="Times New Roman"/>
          <w:sz w:val="24"/>
          <w:szCs w:val="24"/>
        </w:rPr>
        <w:t xml:space="preserve"> февраля 2026г.</w:t>
      </w:r>
    </w:p>
    <w:p w14:paraId="2AC7947C" w14:textId="07CD2FB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9023E">
        <w:rPr>
          <w:rFonts w:ascii="Times New Roman" w:hAnsi="Times New Roman"/>
          <w:bCs/>
          <w:sz w:val="24"/>
          <w:szCs w:val="24"/>
        </w:rPr>
        <w:t>1</w:t>
      </w:r>
      <w:r w:rsidR="00A713FF">
        <w:rPr>
          <w:rFonts w:ascii="Times New Roman" w:hAnsi="Times New Roman"/>
          <w:bCs/>
          <w:sz w:val="24"/>
          <w:szCs w:val="24"/>
        </w:rPr>
        <w:t>2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65C55303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</w:t>
      </w:r>
      <w:r w:rsidR="001B6BA9">
        <w:rPr>
          <w:rFonts w:ascii="Times New Roman" w:eastAsia="Times New Roman" w:hAnsi="Times New Roman"/>
          <w:color w:val="000000" w:themeColor="text1"/>
          <w:sz w:val="24"/>
          <w:szCs w:val="24"/>
        </w:rPr>
        <w:t>ия заданий по основным аспектам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36962A86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4A7AC5">
        <w:rPr>
          <w:rFonts w:ascii="Times New Roman" w:hAnsi="Times New Roman"/>
          <w:sz w:val="24"/>
          <w:szCs w:val="24"/>
        </w:rPr>
        <w:t>МХК</w:t>
      </w:r>
      <w:bookmarkStart w:id="0" w:name="_GoBack"/>
      <w:bookmarkEnd w:id="0"/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0E9B7990" w14:textId="25768706" w:rsidR="000E495A" w:rsidRPr="00C56218" w:rsidRDefault="000E495A" w:rsidP="002F5C02">
      <w:pPr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</w:t>
      </w:r>
      <w:r w:rsidRPr="001B6BA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направлению </w:t>
      </w:r>
      <w:r w:rsidR="002F5C02" w:rsidRPr="002F5C02">
        <w:rPr>
          <w:rFonts w:ascii="Times New Roman" w:hAnsi="Times New Roman"/>
          <w:sz w:val="24"/>
          <w:szCs w:val="24"/>
        </w:rPr>
        <w:t>«Зимняя олимпиадная школа «Эврика» по Мировой художественной культуре. Высокий уровень»</w:t>
      </w:r>
      <w:r w:rsidR="001B6BA9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 w:rsidR="002F5C02">
        <w:rPr>
          <w:rFonts w:ascii="Times New Roman" w:hAnsi="Times New Roman"/>
          <w:sz w:val="24"/>
          <w:szCs w:val="24"/>
        </w:rPr>
        <w:t>МХК</w:t>
      </w:r>
      <w:r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2F5C02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="00793D78" w:rsidRPr="00E2252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1DA88BED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2F5C02" w:rsidRPr="002F5C02">
        <w:rPr>
          <w:rFonts w:ascii="Times New Roman" w:hAnsi="Times New Roman"/>
          <w:b/>
          <w:sz w:val="24"/>
          <w:szCs w:val="24"/>
        </w:rPr>
        <w:t>34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0078F822" w14:textId="77777777" w:rsidR="00775F8A" w:rsidRDefault="00B47315" w:rsidP="00775F8A">
      <w:pPr>
        <w:spacing w:afterLines="111" w:after="26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6.2. </w:t>
      </w:r>
      <w:r w:rsidR="00775F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участники муниципального этапа </w:t>
      </w:r>
      <w:proofErr w:type="spellStart"/>
      <w:r w:rsidR="00775F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ВсОШ</w:t>
      </w:r>
      <w:proofErr w:type="spellEnd"/>
      <w:r w:rsidR="00775F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текущего учебного года, набравшие необходимое для участия в региональном этапе </w:t>
      </w:r>
      <w:proofErr w:type="spellStart"/>
      <w:r w:rsidR="00775F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ВсОШ</w:t>
      </w:r>
      <w:proofErr w:type="spellEnd"/>
      <w:r w:rsidR="00775F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количество баллов, установленное организатором регионального этапа </w:t>
      </w:r>
      <w:proofErr w:type="spellStart"/>
      <w:r w:rsidR="00775F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ВсОШ</w:t>
      </w:r>
      <w:proofErr w:type="spellEnd"/>
      <w:r w:rsidR="00775F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;</w:t>
      </w:r>
      <w:r w:rsidR="00775F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775F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победители и призёры регионального этапа </w:t>
      </w:r>
      <w:proofErr w:type="spellStart"/>
      <w:r w:rsidR="00775F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ВсОШ</w:t>
      </w:r>
      <w:proofErr w:type="spellEnd"/>
      <w:r w:rsidR="00775F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предыдущего учебного года, продолжающие освоение основных образовательных программ основного общего и среднего общего образования;</w:t>
      </w:r>
    </w:p>
    <w:p w14:paraId="3B928853" w14:textId="3BD3D5D1" w:rsidR="00B47315" w:rsidRDefault="00775F8A" w:rsidP="00775F8A">
      <w:pPr>
        <w:spacing w:afterLines="111" w:after="266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 </w:t>
      </w:r>
      <w:r w:rsidR="00B47315"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 w:rsidR="00B47315">
        <w:rPr>
          <w:rFonts w:ascii="Times New Roman" w:hAnsi="Times New Roman"/>
          <w:bCs/>
          <w:sz w:val="24"/>
          <w:szCs w:val="24"/>
        </w:rPr>
        <w:t xml:space="preserve"> </w:t>
      </w:r>
      <w:r w:rsidR="00B47315"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A713FF">
        <w:rPr>
          <w:rFonts w:ascii="Times New Roman" w:hAnsi="Times New Roman"/>
          <w:b/>
          <w:sz w:val="24"/>
          <w:szCs w:val="24"/>
        </w:rPr>
        <w:t>1</w:t>
      </w:r>
      <w:r w:rsidR="002F5C02" w:rsidRPr="002F5C02">
        <w:rPr>
          <w:rFonts w:ascii="Times New Roman" w:hAnsi="Times New Roman"/>
          <w:b/>
          <w:sz w:val="24"/>
          <w:szCs w:val="24"/>
        </w:rPr>
        <w:t>2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="00B47315" w:rsidRPr="00153CC4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="00B47315"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="00B47315"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="00B47315"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="00B47315" w:rsidRPr="00153CC4">
        <w:rPr>
          <w:rFonts w:ascii="Times New Roman" w:hAnsi="Times New Roman"/>
          <w:bCs/>
          <w:sz w:val="24"/>
          <w:szCs w:val="24"/>
        </w:rPr>
        <w:t>на</w:t>
      </w:r>
      <w:r w:rsidR="00B47315"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 w:rsidR="008C56A1">
        <w:rPr>
          <w:rFonts w:ascii="Times New Roman" w:hAnsi="Times New Roman"/>
          <w:bCs/>
          <w:sz w:val="24"/>
          <w:szCs w:val="24"/>
        </w:rPr>
        <w:t>.</w:t>
      </w:r>
    </w:p>
    <w:p w14:paraId="13BFBBDF" w14:textId="5F556CDB" w:rsidR="00890E23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="00927A8A">
        <w:rPr>
          <w:rFonts w:ascii="Times New Roman" w:hAnsi="Times New Roman"/>
          <w:bCs/>
          <w:sz w:val="24"/>
          <w:szCs w:val="24"/>
        </w:rPr>
        <w:t xml:space="preserve"> по ссылке</w:t>
      </w:r>
    </w:p>
    <w:p w14:paraId="36F7B5FD" w14:textId="77777777" w:rsidR="002F5C02" w:rsidRDefault="002F5C02" w:rsidP="002F5C02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https://forms.yandex.ru/u/694de3b7f47e73e050954c4f</w:t>
        </w:r>
      </w:hyperlink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09EAE9A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8855FF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2F5C02" w:rsidRPr="002F5C02">
        <w:rPr>
          <w:rFonts w:ascii="Times New Roman" w:hAnsi="Times New Roman"/>
          <w:sz w:val="24"/>
          <w:szCs w:val="24"/>
        </w:rPr>
        <w:t xml:space="preserve">«Зимняя олимпиадная школа «Эврика» по Мировой художественной культуре. Высокий уровень»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2F5C02" w:rsidRPr="002F5C02">
        <w:rPr>
          <w:rFonts w:ascii="Times New Roman" w:hAnsi="Times New Roman"/>
          <w:b/>
          <w:sz w:val="24"/>
          <w:szCs w:val="24"/>
        </w:rPr>
        <w:t>34</w:t>
      </w:r>
      <w:r w:rsidR="004568A0" w:rsidRPr="00400711">
        <w:rPr>
          <w:rFonts w:ascii="Times New Roman" w:hAnsi="Times New Roman"/>
          <w:b/>
          <w:sz w:val="24"/>
          <w:szCs w:val="24"/>
        </w:rPr>
        <w:t xml:space="preserve"> 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2F5C02" w:rsidRPr="002F5C02">
        <w:rPr>
          <w:rFonts w:ascii="Times New Roman" w:hAnsi="Times New Roman"/>
          <w:b/>
          <w:sz w:val="24"/>
          <w:szCs w:val="24"/>
        </w:rPr>
        <w:t>1</w:t>
      </w:r>
      <w:r w:rsidR="00A62FF5">
        <w:rPr>
          <w:rFonts w:ascii="Times New Roman" w:hAnsi="Times New Roman"/>
          <w:b/>
          <w:sz w:val="24"/>
          <w:szCs w:val="24"/>
        </w:rPr>
        <w:t>0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5F71E477" w14:textId="77777777" w:rsidR="00166455" w:rsidRPr="00166455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13369763" w14:textId="2C294801" w:rsidR="00927A8A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 xml:space="preserve">дистанционном формате </w:t>
      </w:r>
      <w:r w:rsidR="00A713FF" w:rsidRPr="001B6BA9">
        <w:rPr>
          <w:rFonts w:ascii="Times New Roman" w:hAnsi="Times New Roman"/>
          <w:sz w:val="24"/>
          <w:szCs w:val="24"/>
        </w:rPr>
        <w:t xml:space="preserve">с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2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6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г. по </w:t>
      </w:r>
      <w:r w:rsidR="002F5C02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14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февраля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 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</w:p>
    <w:p w14:paraId="5DE2EB35" w14:textId="77777777" w:rsidR="009B4AF1" w:rsidRPr="00775F8A" w:rsidRDefault="009B4AF1" w:rsidP="009B4AF1">
      <w:pPr>
        <w:shd w:val="clear" w:color="auto" w:fill="FFFFFF"/>
        <w:ind w:left="720"/>
        <w:jc w:val="center"/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</w:pPr>
      <w:bookmarkStart w:id="1" w:name="_Hlk157902149"/>
      <w:r w:rsidRPr="00775F8A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Онлайн-Консультации</w:t>
      </w:r>
    </w:p>
    <w:p w14:paraId="65664118" w14:textId="77777777" w:rsidR="009B4AF1" w:rsidRPr="00775F8A" w:rsidRDefault="009B4AF1" w:rsidP="009B4AF1">
      <w:pPr>
        <w:shd w:val="clear" w:color="auto" w:fill="FFFFFF"/>
        <w:ind w:left="720"/>
        <w:jc w:val="center"/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</w:pPr>
      <w:r w:rsidRPr="00775F8A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Присоединиться по ссылке</w:t>
      </w:r>
    </w:p>
    <w:p w14:paraId="6F3B3416" w14:textId="77777777" w:rsidR="002F5C02" w:rsidRDefault="002F5C02" w:rsidP="002F5C02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https://t.me/+vA0KfveRstRiYjIy</w:t>
        </w:r>
      </w:hyperlink>
    </w:p>
    <w:bookmarkEnd w:id="1"/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216C94E5" w14:textId="49822E9F" w:rsidR="005F751C" w:rsidRPr="00BE797D" w:rsidRDefault="00775F8A" w:rsidP="005F751C">
      <w:pPr>
        <w:shd w:val="clear" w:color="auto" w:fill="FFFFFF"/>
        <w:spacing w:afterLines="111" w:after="266" w:line="240" w:lineRule="auto"/>
        <w:rPr>
          <w:rFonts w:ascii="Times New Roman" w:hAnsi="Times New Roman"/>
          <w:sz w:val="28"/>
          <w:szCs w:val="28"/>
        </w:rPr>
      </w:pPr>
      <w:r w:rsidRPr="00775F8A">
        <w:rPr>
          <w:rFonts w:ascii="Times New Roman" w:hAnsi="Times New Roman"/>
          <w:sz w:val="24"/>
          <w:szCs w:val="24"/>
        </w:rPr>
        <w:t>Мельникова Людмила Алексеевна, кандидат культурологических наук, доцент кафедры дизайна и технологий Института креативных индустрий «ВВГУ»</w:t>
      </w:r>
      <w:r w:rsidR="005F751C">
        <w:rPr>
          <w:rFonts w:ascii="Times New Roman" w:hAnsi="Times New Roman"/>
          <w:sz w:val="28"/>
          <w:szCs w:val="28"/>
          <w:lang w:eastAsia="en-GB"/>
        </w:rPr>
        <w:t>.</w:t>
      </w:r>
    </w:p>
    <w:sectPr w:rsidR="005F751C" w:rsidRPr="00BE7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85F30"/>
    <w:multiLevelType w:val="multilevel"/>
    <w:tmpl w:val="10D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E495A"/>
    <w:rsid w:val="000F6C52"/>
    <w:rsid w:val="0013387A"/>
    <w:rsid w:val="00146B07"/>
    <w:rsid w:val="00153CC4"/>
    <w:rsid w:val="00166455"/>
    <w:rsid w:val="001A3A61"/>
    <w:rsid w:val="001B6BA9"/>
    <w:rsid w:val="0025173F"/>
    <w:rsid w:val="002A60FA"/>
    <w:rsid w:val="002E4F8D"/>
    <w:rsid w:val="002F5C02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4A7AC5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75F8A"/>
    <w:rsid w:val="00793D78"/>
    <w:rsid w:val="00890E23"/>
    <w:rsid w:val="008C56A1"/>
    <w:rsid w:val="008F7953"/>
    <w:rsid w:val="00902F21"/>
    <w:rsid w:val="00927A8A"/>
    <w:rsid w:val="00937C12"/>
    <w:rsid w:val="00980B05"/>
    <w:rsid w:val="009B4AF1"/>
    <w:rsid w:val="009B5706"/>
    <w:rsid w:val="009F1288"/>
    <w:rsid w:val="00A33E19"/>
    <w:rsid w:val="00A62C3B"/>
    <w:rsid w:val="00A62FF5"/>
    <w:rsid w:val="00A713FF"/>
    <w:rsid w:val="00AC5C54"/>
    <w:rsid w:val="00AD7027"/>
    <w:rsid w:val="00B007B6"/>
    <w:rsid w:val="00B47315"/>
    <w:rsid w:val="00B910E2"/>
    <w:rsid w:val="00C11DE2"/>
    <w:rsid w:val="00C1499D"/>
    <w:rsid w:val="00C41D67"/>
    <w:rsid w:val="00D114C9"/>
    <w:rsid w:val="00D72054"/>
    <w:rsid w:val="00DA7AFB"/>
    <w:rsid w:val="00E44A29"/>
    <w:rsid w:val="00E8791E"/>
    <w:rsid w:val="00EC4FB3"/>
    <w:rsid w:val="00EF69C2"/>
    <w:rsid w:val="00F05CBD"/>
    <w:rsid w:val="00F31828"/>
    <w:rsid w:val="00F63873"/>
    <w:rsid w:val="00F90061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+vA0KfveRstRiYjI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de3b7f47e73e050954c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26</cp:revision>
  <cp:lastPrinted>2025-11-26T04:38:00Z</cp:lastPrinted>
  <dcterms:created xsi:type="dcterms:W3CDTF">2025-11-26T04:39:00Z</dcterms:created>
  <dcterms:modified xsi:type="dcterms:W3CDTF">2026-01-13T02:31:00Z</dcterms:modified>
</cp:coreProperties>
</file>