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667" w:rsidRPr="003B1734" w:rsidRDefault="00543E01">
      <w:pPr>
        <w:tabs>
          <w:tab w:val="left" w:pos="8505"/>
        </w:tabs>
        <w:spacing w:line="276" w:lineRule="auto"/>
        <w:jc w:val="center"/>
        <w:rPr>
          <w:b/>
          <w:bCs/>
          <w:color w:val="000000"/>
        </w:rPr>
      </w:pPr>
      <w:r w:rsidRPr="003B1734">
        <w:rPr>
          <w:b/>
          <w:bCs/>
          <w:color w:val="000000"/>
        </w:rPr>
        <w:t xml:space="preserve">Календарь грантовых программ и конкурсов </w:t>
      </w:r>
      <w:r w:rsidR="005E03BA" w:rsidRPr="003B1734">
        <w:rPr>
          <w:b/>
          <w:bCs/>
          <w:color w:val="000000"/>
        </w:rPr>
        <w:t>(</w:t>
      </w:r>
      <w:r w:rsidR="00915F08">
        <w:rPr>
          <w:b/>
          <w:bCs/>
          <w:color w:val="000000"/>
        </w:rPr>
        <w:t xml:space="preserve">январь – февраль </w:t>
      </w:r>
      <w:r w:rsidRPr="003B1734">
        <w:rPr>
          <w:b/>
          <w:bCs/>
          <w:color w:val="000000"/>
        </w:rPr>
        <w:t>202</w:t>
      </w:r>
      <w:r w:rsidR="00915F08">
        <w:rPr>
          <w:b/>
          <w:bCs/>
          <w:color w:val="000000"/>
        </w:rPr>
        <w:t>6</w:t>
      </w:r>
      <w:r w:rsidRPr="003B1734">
        <w:rPr>
          <w:b/>
          <w:bCs/>
          <w:color w:val="000000"/>
        </w:rPr>
        <w:t xml:space="preserve"> года)</w:t>
      </w:r>
    </w:p>
    <w:tbl>
      <w:tblPr>
        <w:tblpPr w:leftFromText="180" w:rightFromText="180" w:vertAnchor="text" w:tblpX="-204" w:tblpY="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5812"/>
        <w:gridCol w:w="1843"/>
        <w:gridCol w:w="2268"/>
        <w:gridCol w:w="2268"/>
      </w:tblGrid>
      <w:tr w:rsidR="001D33E4" w:rsidRPr="003B1734" w:rsidTr="001530A1">
        <w:trPr>
          <w:trHeight w:val="1125"/>
        </w:trPr>
        <w:tc>
          <w:tcPr>
            <w:tcW w:w="534" w:type="dxa"/>
            <w:noWrap/>
          </w:tcPr>
          <w:p w:rsidR="000C3667" w:rsidRPr="003B1734" w:rsidRDefault="00543E01">
            <w:pPr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>№</w:t>
            </w:r>
          </w:p>
        </w:tc>
        <w:tc>
          <w:tcPr>
            <w:tcW w:w="2551" w:type="dxa"/>
            <w:noWrap/>
          </w:tcPr>
          <w:p w:rsidR="000C3667" w:rsidRPr="003B1734" w:rsidRDefault="00543E01">
            <w:pPr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>Название конкурса</w:t>
            </w:r>
          </w:p>
        </w:tc>
        <w:tc>
          <w:tcPr>
            <w:tcW w:w="5812" w:type="dxa"/>
          </w:tcPr>
          <w:p w:rsidR="000C3667" w:rsidRPr="003B1734" w:rsidRDefault="00543E01">
            <w:pPr>
              <w:ind w:left="175"/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>Краткая аннотация конкурса</w:t>
            </w:r>
          </w:p>
        </w:tc>
        <w:tc>
          <w:tcPr>
            <w:tcW w:w="1843" w:type="dxa"/>
          </w:tcPr>
          <w:p w:rsidR="000C3667" w:rsidRPr="003B1734" w:rsidRDefault="00543E01">
            <w:pPr>
              <w:ind w:left="34" w:hanging="34"/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>Сроки подачи заявки</w:t>
            </w:r>
          </w:p>
        </w:tc>
        <w:tc>
          <w:tcPr>
            <w:tcW w:w="2268" w:type="dxa"/>
            <w:noWrap/>
          </w:tcPr>
          <w:p w:rsidR="000C3667" w:rsidRPr="003B1734" w:rsidRDefault="00543E01">
            <w:pPr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>Грантополучатели</w:t>
            </w:r>
          </w:p>
        </w:tc>
        <w:tc>
          <w:tcPr>
            <w:tcW w:w="2268" w:type="dxa"/>
          </w:tcPr>
          <w:p w:rsidR="000C3667" w:rsidRPr="003B1734" w:rsidRDefault="00543E01">
            <w:pPr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 xml:space="preserve">Ссылки </w:t>
            </w:r>
          </w:p>
          <w:p w:rsidR="000C3667" w:rsidRPr="003B1734" w:rsidRDefault="00543E01">
            <w:pPr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>на конкурсы</w:t>
            </w:r>
          </w:p>
        </w:tc>
      </w:tr>
      <w:tr w:rsidR="00A02506" w:rsidRPr="001D4EC1" w:rsidTr="001530A1">
        <w:trPr>
          <w:trHeight w:val="1125"/>
        </w:trPr>
        <w:tc>
          <w:tcPr>
            <w:tcW w:w="534" w:type="dxa"/>
            <w:noWrap/>
          </w:tcPr>
          <w:p w:rsidR="00A02506" w:rsidRPr="002F4ADD" w:rsidRDefault="00A02506" w:rsidP="00A02506">
            <w:r w:rsidRPr="002F4ADD">
              <w:t>1.</w:t>
            </w:r>
          </w:p>
        </w:tc>
        <w:tc>
          <w:tcPr>
            <w:tcW w:w="2551" w:type="dxa"/>
          </w:tcPr>
          <w:p w:rsidR="00A02506" w:rsidRPr="002F4ADD" w:rsidRDefault="00A02506" w:rsidP="00A02506">
            <w:pPr>
              <w:ind w:left="-108"/>
              <w:jc w:val="both"/>
              <w:rPr>
                <w:noProof/>
              </w:rPr>
            </w:pPr>
            <w:r w:rsidRPr="002F4ADD">
              <w:rPr>
                <w:noProof/>
              </w:rPr>
              <w:drawing>
                <wp:inline distT="0" distB="0" distL="0" distR="0" wp14:anchorId="3ADA95C7" wp14:editId="6EB0D1A0">
                  <wp:extent cx="1579245" cy="853440"/>
                  <wp:effectExtent l="0" t="0" r="1905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45" cy="853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02506" w:rsidRPr="002F4ADD" w:rsidRDefault="00A02506" w:rsidP="00A02506">
            <w:pPr>
              <w:ind w:left="-108"/>
              <w:jc w:val="both"/>
              <w:rPr>
                <w:noProof/>
              </w:rPr>
            </w:pPr>
            <w:r w:rsidRPr="002F4ADD">
              <w:rPr>
                <w:noProof/>
              </w:rPr>
              <w:t>Конкурс Фонда президентских грантов в 2026 году</w:t>
            </w:r>
          </w:p>
          <w:p w:rsidR="00A02506" w:rsidRPr="002F4ADD" w:rsidRDefault="00A02506" w:rsidP="00A02506">
            <w:pPr>
              <w:ind w:left="-108"/>
              <w:jc w:val="both"/>
              <w:rPr>
                <w:noProof/>
              </w:rPr>
            </w:pPr>
            <w:r w:rsidRPr="002F4ADD">
              <w:rPr>
                <w:noProof/>
              </w:rPr>
              <w:t>Организатор: Фонд президентских грантов</w:t>
            </w:r>
          </w:p>
          <w:p w:rsidR="00A02506" w:rsidRPr="002F4ADD" w:rsidRDefault="00A02506" w:rsidP="00A02506">
            <w:pPr>
              <w:ind w:left="-108"/>
              <w:jc w:val="both"/>
              <w:rPr>
                <w:noProof/>
              </w:rPr>
            </w:pPr>
          </w:p>
          <w:p w:rsidR="00A02506" w:rsidRPr="002F4ADD" w:rsidRDefault="00A02506" w:rsidP="00A02506">
            <w:pPr>
              <w:ind w:left="-108"/>
              <w:jc w:val="both"/>
              <w:rPr>
                <w:noProof/>
              </w:rPr>
            </w:pPr>
          </w:p>
          <w:p w:rsidR="00A02506" w:rsidRPr="002F4ADD" w:rsidRDefault="00A02506" w:rsidP="00A02506">
            <w:pPr>
              <w:ind w:left="-108"/>
              <w:jc w:val="both"/>
              <w:rPr>
                <w:noProof/>
              </w:rPr>
            </w:pPr>
          </w:p>
          <w:p w:rsidR="00A02506" w:rsidRPr="002F4ADD" w:rsidRDefault="00A02506" w:rsidP="00A02506">
            <w:pPr>
              <w:ind w:left="-108"/>
              <w:jc w:val="both"/>
              <w:rPr>
                <w:noProof/>
              </w:rPr>
            </w:pPr>
          </w:p>
          <w:p w:rsidR="00A02506" w:rsidRPr="002F4ADD" w:rsidRDefault="00A02506" w:rsidP="00A02506">
            <w:pPr>
              <w:ind w:left="-108"/>
              <w:jc w:val="both"/>
              <w:rPr>
                <w:noProof/>
              </w:rPr>
            </w:pPr>
          </w:p>
          <w:p w:rsidR="00A02506" w:rsidRPr="002F4ADD" w:rsidRDefault="00A02506" w:rsidP="00A02506">
            <w:pPr>
              <w:ind w:left="-108"/>
              <w:jc w:val="both"/>
              <w:rPr>
                <w:noProof/>
              </w:rPr>
            </w:pPr>
          </w:p>
          <w:p w:rsidR="00A02506" w:rsidRPr="002F4ADD" w:rsidRDefault="00A02506" w:rsidP="00A02506">
            <w:pPr>
              <w:ind w:left="-108"/>
              <w:jc w:val="both"/>
              <w:rPr>
                <w:noProof/>
              </w:rPr>
            </w:pPr>
          </w:p>
          <w:p w:rsidR="00A02506" w:rsidRPr="002F4ADD" w:rsidRDefault="00A02506" w:rsidP="00A02506">
            <w:pPr>
              <w:ind w:left="-108"/>
              <w:jc w:val="both"/>
              <w:rPr>
                <w:noProof/>
              </w:rPr>
            </w:pPr>
          </w:p>
          <w:p w:rsidR="00A02506" w:rsidRPr="002F4ADD" w:rsidRDefault="00A02506" w:rsidP="00A02506">
            <w:pPr>
              <w:ind w:left="-108"/>
              <w:jc w:val="both"/>
              <w:rPr>
                <w:noProof/>
              </w:rPr>
            </w:pPr>
          </w:p>
        </w:tc>
        <w:tc>
          <w:tcPr>
            <w:tcW w:w="5812" w:type="dxa"/>
          </w:tcPr>
          <w:p w:rsidR="00A02506" w:rsidRPr="002F4ADD" w:rsidRDefault="00A02506" w:rsidP="00A02506">
            <w:pPr>
              <w:jc w:val="both"/>
              <w:rPr>
                <w:noProof/>
              </w:rPr>
            </w:pPr>
            <w:r w:rsidRPr="002F4ADD">
              <w:rPr>
                <w:noProof/>
              </w:rPr>
              <w:t xml:space="preserve">Конкурс направлен на поддержку некоммерческих неправительственных организаций, осуществляющих социально – значимые проекты в области защиты прав и свобод человека и </w:t>
            </w:r>
          </w:p>
          <w:p w:rsidR="00A02506" w:rsidRPr="002F4ADD" w:rsidRDefault="00A02506" w:rsidP="00A02506">
            <w:pPr>
              <w:jc w:val="both"/>
              <w:rPr>
                <w:noProof/>
              </w:rPr>
            </w:pPr>
            <w:r w:rsidRPr="002F4ADD">
              <w:rPr>
                <w:noProof/>
              </w:rPr>
              <w:t>гражданина.</w:t>
            </w:r>
          </w:p>
          <w:p w:rsidR="00A02506" w:rsidRPr="002F4ADD" w:rsidRDefault="00A02506" w:rsidP="00A02506">
            <w:pPr>
              <w:jc w:val="both"/>
              <w:rPr>
                <w:noProof/>
              </w:rPr>
            </w:pPr>
            <w:r w:rsidRPr="002F4ADD">
              <w:rPr>
                <w:noProof/>
              </w:rPr>
              <w:t>На конкурс могут быть представлены проекты по следующим направлениям:</w:t>
            </w:r>
          </w:p>
          <w:p w:rsidR="00A02506" w:rsidRPr="002F4ADD" w:rsidRDefault="00A02506" w:rsidP="00A02506">
            <w:pPr>
              <w:jc w:val="both"/>
              <w:rPr>
                <w:noProof/>
              </w:rPr>
            </w:pPr>
            <w:r w:rsidRPr="002F4ADD">
              <w:rPr>
                <w:noProof/>
              </w:rPr>
              <w:t>- Социальное обслуживание, социальная поддержка и защита граждан;</w:t>
            </w:r>
          </w:p>
          <w:p w:rsidR="00A02506" w:rsidRPr="002F4ADD" w:rsidRDefault="00A02506" w:rsidP="00A02506">
            <w:pPr>
              <w:jc w:val="both"/>
              <w:rPr>
                <w:noProof/>
              </w:rPr>
            </w:pPr>
            <w:r w:rsidRPr="002F4ADD">
              <w:rPr>
                <w:noProof/>
              </w:rPr>
              <w:t>- Охрана здоровья граждан, пропаганда здорового образа жизни;</w:t>
            </w:r>
          </w:p>
          <w:p w:rsidR="00A02506" w:rsidRPr="002F4ADD" w:rsidRDefault="00A02506" w:rsidP="00A02506">
            <w:pPr>
              <w:jc w:val="both"/>
              <w:rPr>
                <w:noProof/>
              </w:rPr>
            </w:pPr>
            <w:r w:rsidRPr="002F4ADD">
              <w:rPr>
                <w:noProof/>
              </w:rPr>
              <w:t>- Поддержка семьи, материнства, отцовства и детства;</w:t>
            </w:r>
          </w:p>
          <w:p w:rsidR="00A02506" w:rsidRPr="002F4ADD" w:rsidRDefault="00A02506" w:rsidP="00A02506">
            <w:pPr>
              <w:jc w:val="both"/>
              <w:rPr>
                <w:noProof/>
              </w:rPr>
            </w:pPr>
            <w:r w:rsidRPr="002F4ADD">
              <w:rPr>
                <w:noProof/>
              </w:rPr>
              <w:t>- Поддержка молодежных проектов;</w:t>
            </w:r>
          </w:p>
          <w:p w:rsidR="00A02506" w:rsidRPr="002F4ADD" w:rsidRDefault="00A02506" w:rsidP="00A02506">
            <w:pPr>
              <w:jc w:val="both"/>
              <w:rPr>
                <w:noProof/>
              </w:rPr>
            </w:pPr>
            <w:r w:rsidRPr="002F4ADD">
              <w:rPr>
                <w:noProof/>
              </w:rPr>
              <w:t xml:space="preserve"> «О некоммерческих организациях»; </w:t>
            </w:r>
          </w:p>
          <w:p w:rsidR="00A02506" w:rsidRPr="002F4ADD" w:rsidRDefault="00A02506" w:rsidP="00A02506">
            <w:pPr>
              <w:jc w:val="both"/>
              <w:rPr>
                <w:noProof/>
              </w:rPr>
            </w:pPr>
            <w:r w:rsidRPr="002F4ADD">
              <w:rPr>
                <w:noProof/>
              </w:rPr>
              <w:t>- Поддержка проектов в области науки, образования, просвещения;</w:t>
            </w:r>
          </w:p>
          <w:p w:rsidR="00A02506" w:rsidRPr="002F4ADD" w:rsidRDefault="00A02506" w:rsidP="00A02506">
            <w:pPr>
              <w:jc w:val="both"/>
              <w:rPr>
                <w:noProof/>
              </w:rPr>
            </w:pPr>
            <w:r w:rsidRPr="002F4ADD">
              <w:rPr>
                <w:noProof/>
              </w:rPr>
              <w:t>- Сохранение исторической памяти;</w:t>
            </w:r>
          </w:p>
          <w:p w:rsidR="00A02506" w:rsidRPr="002F4ADD" w:rsidRDefault="00A02506" w:rsidP="00A02506">
            <w:pPr>
              <w:jc w:val="both"/>
              <w:rPr>
                <w:noProof/>
              </w:rPr>
            </w:pPr>
            <w:r w:rsidRPr="002F4ADD">
              <w:rPr>
                <w:noProof/>
              </w:rPr>
              <w:t>- Защита прав и свобод человека и гражданина, в том числе защита прав заключенных;</w:t>
            </w:r>
          </w:p>
          <w:p w:rsidR="00A02506" w:rsidRPr="002F4ADD" w:rsidRDefault="00A02506" w:rsidP="00A02506">
            <w:pPr>
              <w:jc w:val="both"/>
              <w:rPr>
                <w:noProof/>
              </w:rPr>
            </w:pPr>
            <w:r w:rsidRPr="002F4ADD">
              <w:rPr>
                <w:noProof/>
              </w:rPr>
              <w:t>- Охрана окружающей среды и защита животных;</w:t>
            </w:r>
          </w:p>
          <w:p w:rsidR="00A02506" w:rsidRPr="002F4ADD" w:rsidRDefault="00A02506" w:rsidP="00A02506">
            <w:pPr>
              <w:jc w:val="both"/>
              <w:rPr>
                <w:noProof/>
              </w:rPr>
            </w:pPr>
            <w:r w:rsidRPr="002F4ADD">
              <w:rPr>
                <w:noProof/>
              </w:rPr>
              <w:t>- Укрепление межнационального и межрелигиозного согласия;</w:t>
            </w:r>
          </w:p>
          <w:p w:rsidR="00A02506" w:rsidRPr="002F4ADD" w:rsidRDefault="00A02506" w:rsidP="00A02506">
            <w:pPr>
              <w:jc w:val="both"/>
              <w:rPr>
                <w:noProof/>
              </w:rPr>
            </w:pPr>
            <w:r w:rsidRPr="002F4ADD">
              <w:rPr>
                <w:noProof/>
              </w:rPr>
              <w:t>- Развитие общественной дипломатии и поддержка соотечественников;</w:t>
            </w:r>
          </w:p>
          <w:p w:rsidR="00A02506" w:rsidRPr="002F4ADD" w:rsidRDefault="00A02506" w:rsidP="00A02506">
            <w:pPr>
              <w:jc w:val="both"/>
              <w:rPr>
                <w:noProof/>
              </w:rPr>
            </w:pPr>
            <w:r w:rsidRPr="002F4ADD">
              <w:rPr>
                <w:noProof/>
              </w:rPr>
              <w:t>- Развитие институтов гражданского общества.</w:t>
            </w:r>
          </w:p>
        </w:tc>
        <w:tc>
          <w:tcPr>
            <w:tcW w:w="1843" w:type="dxa"/>
          </w:tcPr>
          <w:p w:rsidR="00A02506" w:rsidRPr="002F4ADD" w:rsidRDefault="00A02506" w:rsidP="00F77FB3">
            <w:pPr>
              <w:rPr>
                <w:noProof/>
              </w:rPr>
            </w:pPr>
            <w:r w:rsidRPr="002F4ADD">
              <w:rPr>
                <w:noProof/>
              </w:rPr>
              <w:t>01</w:t>
            </w:r>
            <w:r w:rsidR="00F77FB3" w:rsidRPr="002F4ADD">
              <w:rPr>
                <w:noProof/>
              </w:rPr>
              <w:t>февраля</w:t>
            </w:r>
            <w:r w:rsidRPr="002F4ADD">
              <w:rPr>
                <w:noProof/>
              </w:rPr>
              <w:t xml:space="preserve"> 202</w:t>
            </w:r>
            <w:r w:rsidR="00F77FB3" w:rsidRPr="002F4ADD">
              <w:rPr>
                <w:noProof/>
              </w:rPr>
              <w:t>6</w:t>
            </w:r>
            <w:r w:rsidRPr="002F4ADD">
              <w:rPr>
                <w:noProof/>
              </w:rPr>
              <w:t>г.</w:t>
            </w:r>
            <w:r w:rsidR="00F77FB3" w:rsidRPr="002F4ADD">
              <w:rPr>
                <w:noProof/>
              </w:rPr>
              <w:t>- 15 марта</w:t>
            </w:r>
            <w:r w:rsidRPr="002F4ADD">
              <w:rPr>
                <w:noProof/>
              </w:rPr>
              <w:t xml:space="preserve"> 202</w:t>
            </w:r>
            <w:r w:rsidR="00F77FB3" w:rsidRPr="002F4ADD">
              <w:rPr>
                <w:noProof/>
              </w:rPr>
              <w:t>6</w:t>
            </w:r>
            <w:r w:rsidRPr="002F4ADD">
              <w:rPr>
                <w:noProof/>
              </w:rPr>
              <w:t>г.</w:t>
            </w:r>
          </w:p>
        </w:tc>
        <w:tc>
          <w:tcPr>
            <w:tcW w:w="2268" w:type="dxa"/>
          </w:tcPr>
          <w:p w:rsidR="00A02506" w:rsidRPr="002F4ADD" w:rsidRDefault="00A02506" w:rsidP="00A02506">
            <w:pPr>
              <w:rPr>
                <w:rStyle w:val="af3"/>
              </w:rPr>
            </w:pPr>
            <w:r w:rsidRPr="002F4ADD">
              <w:rPr>
                <w:noProof/>
              </w:rPr>
              <w:t>НКО</w:t>
            </w:r>
          </w:p>
        </w:tc>
        <w:tc>
          <w:tcPr>
            <w:tcW w:w="2268" w:type="dxa"/>
            <w:noWrap/>
          </w:tcPr>
          <w:p w:rsidR="00A02506" w:rsidRPr="002F4ADD" w:rsidRDefault="007E66B2" w:rsidP="00A02506">
            <w:pPr>
              <w:rPr>
                <w:rStyle w:val="af3"/>
              </w:rPr>
            </w:pPr>
            <w:hyperlink r:id="rId10" w:history="1">
              <w:r w:rsidR="00A02506" w:rsidRPr="002F4ADD">
                <w:rPr>
                  <w:rStyle w:val="af3"/>
                </w:rPr>
                <w:t>https://xn--80afcdbalict6afooklqi5o.xn--p1ai/</w:t>
              </w:r>
            </w:hyperlink>
          </w:p>
        </w:tc>
      </w:tr>
      <w:tr w:rsidR="005B70A6" w:rsidRPr="001D4EC1" w:rsidTr="001530A1">
        <w:trPr>
          <w:trHeight w:val="1125"/>
        </w:trPr>
        <w:tc>
          <w:tcPr>
            <w:tcW w:w="534" w:type="dxa"/>
            <w:noWrap/>
          </w:tcPr>
          <w:p w:rsidR="005B70A6" w:rsidRPr="0048221F" w:rsidRDefault="0048221F" w:rsidP="005B70A6">
            <w:r>
              <w:rPr>
                <w:lang w:val="en-US"/>
              </w:rPr>
              <w:lastRenderedPageBreak/>
              <w:t>2</w:t>
            </w:r>
            <w:r>
              <w:t>.</w:t>
            </w:r>
          </w:p>
        </w:tc>
        <w:tc>
          <w:tcPr>
            <w:tcW w:w="2551" w:type="dxa"/>
          </w:tcPr>
          <w:p w:rsidR="005B70A6" w:rsidRPr="00076E32" w:rsidRDefault="00076E32" w:rsidP="005B70A6">
            <w:r w:rsidRPr="00332703">
              <w:rPr>
                <w:noProof/>
              </w:rPr>
              <w:drawing>
                <wp:inline distT="0" distB="0" distL="0" distR="0" wp14:anchorId="66711FB2" wp14:editId="1CD9EF6B">
                  <wp:extent cx="1533525" cy="12287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913" cy="12306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B70A6" w:rsidRPr="00332703" w:rsidRDefault="005B70A6" w:rsidP="005B70A6">
            <w:r w:rsidRPr="00332703">
              <w:t xml:space="preserve">Конкурс социальных проектов Транспортной группы </w:t>
            </w:r>
            <w:r w:rsidRPr="00332703">
              <w:rPr>
                <w:lang w:val="en-US"/>
              </w:rPr>
              <w:t>FESCO</w:t>
            </w:r>
            <w:r w:rsidRPr="00332703">
              <w:t xml:space="preserve"> </w:t>
            </w:r>
          </w:p>
          <w:p w:rsidR="005B70A6" w:rsidRPr="00332703" w:rsidRDefault="005B70A6" w:rsidP="005B70A6">
            <w:r w:rsidRPr="00332703">
              <w:t>«МОРЕ ВОЗМОЖНОСТЕЙ» Организатор:</w:t>
            </w:r>
          </w:p>
          <w:p w:rsidR="005B70A6" w:rsidRPr="00332703" w:rsidRDefault="005B70A6" w:rsidP="005B70A6">
            <w:r w:rsidRPr="00332703">
              <w:t xml:space="preserve">Транспортная группа </w:t>
            </w:r>
            <w:r w:rsidRPr="00332703">
              <w:rPr>
                <w:lang w:val="en-US"/>
              </w:rPr>
              <w:t>FESCO</w:t>
            </w:r>
          </w:p>
        </w:tc>
        <w:tc>
          <w:tcPr>
            <w:tcW w:w="5812" w:type="dxa"/>
          </w:tcPr>
          <w:p w:rsidR="000C589C" w:rsidRPr="000C589C" w:rsidRDefault="000C589C" w:rsidP="006F2D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Цель Конкурса - р</w:t>
            </w:r>
            <w:r w:rsidRPr="000C589C">
              <w:rPr>
                <w:color w:val="000000"/>
              </w:rPr>
              <w:t>еализация проектов, направленных на повышение ка</w:t>
            </w:r>
            <w:r>
              <w:rPr>
                <w:color w:val="000000"/>
              </w:rPr>
              <w:t xml:space="preserve">чества жизни в регионе, </w:t>
            </w:r>
            <w:r w:rsidRPr="000C589C">
              <w:rPr>
                <w:color w:val="000000"/>
              </w:rPr>
              <w:t>развитие образования, создание новых общественных пространств и возможностей для самореализации жителей, сохранение культурного наследия</w:t>
            </w:r>
            <w:r>
              <w:rPr>
                <w:color w:val="000000"/>
              </w:rPr>
              <w:t xml:space="preserve">, социального и корпоративного </w:t>
            </w:r>
            <w:proofErr w:type="spellStart"/>
            <w:r>
              <w:rPr>
                <w:color w:val="000000"/>
              </w:rPr>
              <w:t>волонтерства</w:t>
            </w:r>
            <w:proofErr w:type="spellEnd"/>
            <w:r w:rsidR="00F45304">
              <w:rPr>
                <w:color w:val="000000"/>
              </w:rPr>
              <w:t>.</w:t>
            </w:r>
          </w:p>
          <w:p w:rsidR="005B70A6" w:rsidRPr="00332703" w:rsidRDefault="005B70A6" w:rsidP="006F2DCB">
            <w:pPr>
              <w:jc w:val="both"/>
              <w:rPr>
                <w:color w:val="000000"/>
              </w:rPr>
            </w:pPr>
            <w:r w:rsidRPr="00332703">
              <w:rPr>
                <w:color w:val="000000"/>
              </w:rPr>
              <w:t>Направления социальных проектов:</w:t>
            </w:r>
          </w:p>
          <w:p w:rsidR="005B70A6" w:rsidRPr="00180B11" w:rsidRDefault="00C8136D" w:rsidP="006F2DCB">
            <w:pPr>
              <w:jc w:val="both"/>
              <w:rPr>
                <w:b/>
              </w:rPr>
            </w:pPr>
            <w:r>
              <w:t>-</w:t>
            </w:r>
            <w:r w:rsidR="005B70A6" w:rsidRPr="00180B11">
              <w:t xml:space="preserve"> </w:t>
            </w:r>
            <w:r w:rsidR="005B70A6" w:rsidRPr="00180B11">
              <w:rPr>
                <w:b/>
              </w:rPr>
              <w:t>Социальная защита, психологическая помощь</w:t>
            </w:r>
            <w:r w:rsidR="005B70A6">
              <w:rPr>
                <w:b/>
              </w:rPr>
              <w:t>:</w:t>
            </w:r>
          </w:p>
          <w:p w:rsidR="005B70A6" w:rsidRDefault="00361708" w:rsidP="00361708">
            <w:pPr>
              <w:pStyle w:val="afc"/>
              <w:ind w:left="0"/>
              <w:jc w:val="both"/>
            </w:pPr>
            <w:r>
              <w:t xml:space="preserve">- </w:t>
            </w:r>
            <w:r w:rsidR="005B70A6">
              <w:t>внедрение новых методик и технологий социальной и психологической защиты и поддержки детей;</w:t>
            </w:r>
          </w:p>
          <w:p w:rsidR="005B70A6" w:rsidRDefault="00361708" w:rsidP="00361708">
            <w:pPr>
              <w:pStyle w:val="afc"/>
              <w:ind w:left="0"/>
              <w:jc w:val="both"/>
            </w:pPr>
            <w:r>
              <w:t xml:space="preserve">- </w:t>
            </w:r>
            <w:r w:rsidR="005B70A6">
              <w:t>поддержка деятельности семейно ориентированных НКО, деятельность которых направлена на социальную и психологическую поддержку семей, семейных ценностей, развитие семейных сообществ, создан</w:t>
            </w:r>
            <w:r w:rsidR="00A27B1E">
              <w:t>ие форм семейного досуга  и др.</w:t>
            </w:r>
          </w:p>
          <w:p w:rsidR="005B70A6" w:rsidRDefault="005B70A6" w:rsidP="005B70A6">
            <w:pPr>
              <w:ind w:left="-108"/>
            </w:pPr>
            <w:r>
              <w:t xml:space="preserve"> - </w:t>
            </w:r>
            <w:r w:rsidRPr="00180B11">
              <w:rPr>
                <w:b/>
              </w:rPr>
              <w:t>Культура</w:t>
            </w:r>
            <w:r>
              <w:t>:</w:t>
            </w:r>
          </w:p>
          <w:p w:rsidR="005B70A6" w:rsidRDefault="00361708" w:rsidP="00361708">
            <w:pPr>
              <w:pStyle w:val="afc"/>
              <w:ind w:left="0" w:hanging="108"/>
              <w:jc w:val="both"/>
            </w:pPr>
            <w:r>
              <w:t xml:space="preserve">- </w:t>
            </w:r>
            <w:r w:rsidR="005B70A6">
              <w:t xml:space="preserve">сохранение культурного наследия и памятников культуры и истории, </w:t>
            </w:r>
          </w:p>
          <w:p w:rsidR="005B70A6" w:rsidRDefault="00361708" w:rsidP="00361708">
            <w:pPr>
              <w:pStyle w:val="afc"/>
              <w:ind w:left="0"/>
              <w:jc w:val="both"/>
            </w:pPr>
            <w:r>
              <w:t xml:space="preserve">- </w:t>
            </w:r>
            <w:r w:rsidR="005B70A6">
              <w:t>наращивание творческого потенциала региона, создание новых конструктивных форм досуга)</w:t>
            </w:r>
            <w:r w:rsidR="00A27B1E">
              <w:t>.</w:t>
            </w:r>
          </w:p>
          <w:p w:rsidR="005B70A6" w:rsidRDefault="005B70A6" w:rsidP="005B70A6">
            <w:pPr>
              <w:rPr>
                <w:b/>
              </w:rPr>
            </w:pPr>
            <w:r>
              <w:t xml:space="preserve">- </w:t>
            </w:r>
            <w:r w:rsidRPr="00180B11">
              <w:rPr>
                <w:b/>
              </w:rPr>
              <w:t>Образование и просвещение</w:t>
            </w:r>
            <w:r>
              <w:rPr>
                <w:b/>
              </w:rPr>
              <w:t>:</w:t>
            </w:r>
          </w:p>
          <w:p w:rsidR="005B70A6" w:rsidRDefault="00361708" w:rsidP="00361708">
            <w:pPr>
              <w:jc w:val="both"/>
            </w:pPr>
            <w:r>
              <w:t xml:space="preserve">- </w:t>
            </w:r>
            <w:r w:rsidR="005B70A6">
              <w:t>поддержка научно- технического творчества детей, подростков, и молодежи;</w:t>
            </w:r>
          </w:p>
          <w:p w:rsidR="005B70A6" w:rsidRDefault="00361708" w:rsidP="00361708">
            <w:r>
              <w:t xml:space="preserve"> - </w:t>
            </w:r>
            <w:r w:rsidR="005B70A6">
              <w:t xml:space="preserve">организация </w:t>
            </w:r>
            <w:proofErr w:type="spellStart"/>
            <w:r w:rsidR="005B70A6">
              <w:t>профориентационной</w:t>
            </w:r>
            <w:proofErr w:type="spellEnd"/>
            <w:r w:rsidR="005B70A6">
              <w:t xml:space="preserve"> работы, в том числе знакомство с современными профессиями и отраслями экономики;</w:t>
            </w:r>
          </w:p>
          <w:p w:rsidR="005B70A6" w:rsidRDefault="00361708" w:rsidP="00361708">
            <w:pPr>
              <w:pStyle w:val="afc"/>
              <w:ind w:left="0"/>
            </w:pPr>
            <w:r>
              <w:t xml:space="preserve">- </w:t>
            </w:r>
            <w:r w:rsidR="005B70A6">
              <w:t>развитие образовательных, просветительских и наставнических форматов;</w:t>
            </w:r>
          </w:p>
          <w:p w:rsidR="005B70A6" w:rsidRDefault="00361708" w:rsidP="00361708">
            <w:pPr>
              <w:pStyle w:val="afc"/>
              <w:ind w:left="34" w:hanging="34"/>
            </w:pPr>
            <w:r>
              <w:t xml:space="preserve">- </w:t>
            </w:r>
            <w:r w:rsidR="005B70A6">
              <w:t>повышение уровня знаний и компетенций у различных целевых групп населения</w:t>
            </w:r>
            <w:r w:rsidR="00A27B1E">
              <w:t>.</w:t>
            </w:r>
          </w:p>
          <w:p w:rsidR="005B70A6" w:rsidRDefault="005B70A6" w:rsidP="005B70A6">
            <w:pPr>
              <w:rPr>
                <w:b/>
              </w:rPr>
            </w:pPr>
            <w:r>
              <w:t xml:space="preserve">- </w:t>
            </w:r>
            <w:r w:rsidRPr="00223D82">
              <w:rPr>
                <w:b/>
              </w:rPr>
              <w:t>Спорт и здоровый образ жизни</w:t>
            </w:r>
            <w:r>
              <w:rPr>
                <w:b/>
              </w:rPr>
              <w:t>:</w:t>
            </w:r>
          </w:p>
          <w:p w:rsidR="005B70A6" w:rsidRDefault="00361708" w:rsidP="00361708">
            <w:r>
              <w:t xml:space="preserve">- </w:t>
            </w:r>
            <w:r w:rsidR="005B70A6">
              <w:t>популяция здорового образа жизни;</w:t>
            </w:r>
          </w:p>
          <w:p w:rsidR="005B70A6" w:rsidRDefault="00361708" w:rsidP="00361708">
            <w:r>
              <w:t xml:space="preserve">- </w:t>
            </w:r>
            <w:r w:rsidR="005B70A6">
              <w:t>создание условий для развития физической культуры и массового спорта;</w:t>
            </w:r>
          </w:p>
          <w:p w:rsidR="005B70A6" w:rsidRDefault="00361708" w:rsidP="00361708">
            <w:r>
              <w:t xml:space="preserve">- </w:t>
            </w:r>
            <w:r w:rsidR="005B70A6">
              <w:t>профилактика вредных привычек;</w:t>
            </w:r>
          </w:p>
          <w:p w:rsidR="005B70A6" w:rsidRDefault="00361708" w:rsidP="00361708">
            <w:r>
              <w:t xml:space="preserve">- </w:t>
            </w:r>
            <w:r w:rsidR="005B70A6">
              <w:t xml:space="preserve">внедрение эффективных форм организации </w:t>
            </w:r>
            <w:r w:rsidR="005B70A6">
              <w:lastRenderedPageBreak/>
              <w:t>спортивных мероприятий и увлечений для детей и взрослых</w:t>
            </w:r>
            <w:r w:rsidR="00A27B1E">
              <w:t>.</w:t>
            </w:r>
          </w:p>
          <w:p w:rsidR="001A525C" w:rsidRDefault="001A525C" w:rsidP="001A525C">
            <w:pPr>
              <w:pStyle w:val="afc"/>
              <w:ind w:left="-108"/>
              <w:rPr>
                <w:b/>
              </w:rPr>
            </w:pPr>
            <w:r>
              <w:rPr>
                <w:b/>
              </w:rPr>
              <w:t xml:space="preserve">- </w:t>
            </w:r>
            <w:r w:rsidRPr="001A525C">
              <w:rPr>
                <w:b/>
              </w:rPr>
              <w:t>Экология</w:t>
            </w:r>
            <w:r>
              <w:rPr>
                <w:b/>
              </w:rPr>
              <w:t>:</w:t>
            </w:r>
          </w:p>
          <w:p w:rsidR="00361708" w:rsidRDefault="00361708" w:rsidP="00361708">
            <w:pPr>
              <w:jc w:val="both"/>
            </w:pPr>
            <w:r>
              <w:t>- ф</w:t>
            </w:r>
            <w:r w:rsidRPr="00361708">
              <w:t>ормирование экологической культуры и популяризации экологических знаний;</w:t>
            </w:r>
          </w:p>
          <w:p w:rsidR="00361708" w:rsidRDefault="00361708" w:rsidP="00361708">
            <w:pPr>
              <w:pStyle w:val="afc"/>
              <w:ind w:left="-108"/>
              <w:jc w:val="both"/>
            </w:pPr>
            <w:r>
              <w:t>- внедрение новых технологий защиты и сохранения окружающей среды;</w:t>
            </w:r>
          </w:p>
          <w:p w:rsidR="00361708" w:rsidRDefault="00361708" w:rsidP="00361708">
            <w:pPr>
              <w:pStyle w:val="afc"/>
              <w:ind w:left="-108"/>
              <w:jc w:val="both"/>
            </w:pPr>
            <w:r>
              <w:t>- проведение экологических акций по благоустройству и озеленению;</w:t>
            </w:r>
          </w:p>
          <w:p w:rsidR="00361708" w:rsidRPr="00361708" w:rsidRDefault="00361708" w:rsidP="00361708">
            <w:pPr>
              <w:pStyle w:val="afc"/>
              <w:ind w:left="-108"/>
              <w:jc w:val="both"/>
              <w:rPr>
                <w:b/>
              </w:rPr>
            </w:pPr>
            <w:r>
              <w:t>- развитие познавательного экологического туризма;</w:t>
            </w:r>
          </w:p>
          <w:p w:rsidR="00361708" w:rsidRDefault="00361708" w:rsidP="00361708">
            <w:pPr>
              <w:pStyle w:val="afc"/>
              <w:ind w:left="-108"/>
            </w:pPr>
            <w:r>
              <w:rPr>
                <w:b/>
              </w:rPr>
              <w:t xml:space="preserve">- </w:t>
            </w:r>
            <w:r w:rsidRPr="00361708">
              <w:rPr>
                <w:b/>
              </w:rPr>
              <w:t>Социальное</w:t>
            </w:r>
            <w:r>
              <w:t xml:space="preserve"> </w:t>
            </w:r>
            <w:r w:rsidRPr="00361708">
              <w:rPr>
                <w:b/>
              </w:rPr>
              <w:t>предпринимательство</w:t>
            </w:r>
            <w:r>
              <w:t>: развитие социально - предпринимательских инициатив.</w:t>
            </w:r>
          </w:p>
          <w:p w:rsidR="005B70A6" w:rsidRPr="005B70A6" w:rsidRDefault="00361708" w:rsidP="00361708">
            <w:pPr>
              <w:pStyle w:val="afc"/>
              <w:ind w:left="-108"/>
              <w:jc w:val="both"/>
            </w:pPr>
            <w:r>
              <w:t xml:space="preserve">- </w:t>
            </w:r>
            <w:r w:rsidRPr="00361708">
              <w:rPr>
                <w:b/>
              </w:rPr>
              <w:t>Волонтерские проекты.</w:t>
            </w:r>
          </w:p>
        </w:tc>
        <w:tc>
          <w:tcPr>
            <w:tcW w:w="1843" w:type="dxa"/>
          </w:tcPr>
          <w:p w:rsidR="005B70A6" w:rsidRPr="00332703" w:rsidRDefault="00AC7F00" w:rsidP="005B70A6">
            <w:r>
              <w:lastRenderedPageBreak/>
              <w:t xml:space="preserve">25 декабря 2025г.- 17 февраля </w:t>
            </w:r>
            <w:r w:rsidR="005B70A6" w:rsidRPr="00332703">
              <w:t>2026г.</w:t>
            </w:r>
          </w:p>
        </w:tc>
        <w:tc>
          <w:tcPr>
            <w:tcW w:w="2268" w:type="dxa"/>
          </w:tcPr>
          <w:p w:rsidR="005B70A6" w:rsidRPr="00332703" w:rsidRDefault="005B70A6" w:rsidP="005B70A6">
            <w:pPr>
              <w:jc w:val="both"/>
            </w:pPr>
            <w:r w:rsidRPr="00332703">
              <w:t>Государственные и муниципальные учреждения</w:t>
            </w:r>
            <w:r>
              <w:t>, НКО</w:t>
            </w:r>
            <w:r w:rsidRPr="00332703">
              <w:t xml:space="preserve"> должны быть официально зарегистрированы в РФ и осуществлять свою деятельность на территории Приморского края,</w:t>
            </w:r>
          </w:p>
          <w:p w:rsidR="005B70A6" w:rsidRPr="00332703" w:rsidRDefault="005B70A6" w:rsidP="005B70A6">
            <w:pPr>
              <w:jc w:val="both"/>
            </w:pPr>
            <w:r w:rsidRPr="00332703">
              <w:t>волонтеры (не менее 3-х человек, хотя бы од</w:t>
            </w:r>
            <w:r w:rsidR="000C589C">
              <w:t>ин из которых работает в FESCO)</w:t>
            </w:r>
          </w:p>
          <w:p w:rsidR="005B70A6" w:rsidRPr="00332703" w:rsidRDefault="005B70A6" w:rsidP="005B70A6">
            <w:pPr>
              <w:jc w:val="both"/>
            </w:pPr>
          </w:p>
        </w:tc>
        <w:tc>
          <w:tcPr>
            <w:tcW w:w="2268" w:type="dxa"/>
            <w:noWrap/>
          </w:tcPr>
          <w:p w:rsidR="005B70A6" w:rsidRPr="00332703" w:rsidRDefault="007E66B2" w:rsidP="005B70A6">
            <w:pPr>
              <w:jc w:val="both"/>
            </w:pPr>
            <w:hyperlink r:id="rId12" w:history="1">
              <w:r w:rsidR="005B70A6" w:rsidRPr="00332703">
                <w:rPr>
                  <w:rStyle w:val="af3"/>
                </w:rPr>
                <w:t>https://more.1vit.org/</w:t>
              </w:r>
            </w:hyperlink>
            <w:r w:rsidR="005B70A6" w:rsidRPr="00332703">
              <w:t xml:space="preserve"> </w:t>
            </w:r>
          </w:p>
        </w:tc>
      </w:tr>
      <w:tr w:rsidR="00184D6B" w:rsidRPr="001D4EC1" w:rsidTr="001530A1">
        <w:trPr>
          <w:trHeight w:val="1125"/>
        </w:trPr>
        <w:tc>
          <w:tcPr>
            <w:tcW w:w="534" w:type="dxa"/>
            <w:noWrap/>
          </w:tcPr>
          <w:p w:rsidR="00184D6B" w:rsidRPr="000C6706" w:rsidRDefault="000C6706" w:rsidP="005B70A6">
            <w:r>
              <w:lastRenderedPageBreak/>
              <w:t>3.</w:t>
            </w:r>
          </w:p>
        </w:tc>
        <w:tc>
          <w:tcPr>
            <w:tcW w:w="2551" w:type="dxa"/>
          </w:tcPr>
          <w:p w:rsidR="00184D6B" w:rsidRDefault="00184D6B" w:rsidP="005B70A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502D526" wp14:editId="28B7D950">
                  <wp:extent cx="1587260" cy="1518249"/>
                  <wp:effectExtent l="0" t="0" r="0" b="6350"/>
                  <wp:docPr id="1" name="Рисунок 1" descr="C:\Users\ganzha_on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nzha_on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541" cy="1519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4D6B" w:rsidRDefault="00184D6B" w:rsidP="005B70A6">
            <w:pPr>
              <w:rPr>
                <w:noProof/>
              </w:rPr>
            </w:pPr>
            <w:r>
              <w:rPr>
                <w:noProof/>
              </w:rPr>
              <w:t xml:space="preserve">Всероссийское мероприятие в сфере инициатив для детей и молодежи </w:t>
            </w:r>
            <w:r>
              <w:t>«</w:t>
            </w:r>
            <w:r w:rsidRPr="00184D6B">
              <w:rPr>
                <w:noProof/>
              </w:rPr>
              <w:t>Проектная консультация</w:t>
            </w:r>
            <w:r>
              <w:rPr>
                <w:noProof/>
              </w:rPr>
              <w:t>»</w:t>
            </w:r>
          </w:p>
          <w:p w:rsidR="00184D6B" w:rsidRPr="00332703" w:rsidRDefault="00184D6B" w:rsidP="005B70A6">
            <w:pPr>
              <w:rPr>
                <w:noProof/>
              </w:rPr>
            </w:pPr>
            <w:r>
              <w:rPr>
                <w:noProof/>
              </w:rPr>
              <w:t>Организатор:Движение Первых</w:t>
            </w:r>
          </w:p>
        </w:tc>
        <w:tc>
          <w:tcPr>
            <w:tcW w:w="5812" w:type="dxa"/>
          </w:tcPr>
          <w:p w:rsidR="00184D6B" w:rsidRDefault="00184D6B" w:rsidP="00184D6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Цель</w:t>
            </w:r>
            <w:r w:rsidR="000C670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- </w:t>
            </w:r>
            <w:r w:rsidRPr="00184D6B">
              <w:rPr>
                <w:color w:val="000000"/>
              </w:rPr>
              <w:t xml:space="preserve">получить обратную связь и расширенное заключение в части смысловой и финансовой составляющих своего проекта от действующих экспертов </w:t>
            </w:r>
            <w:proofErr w:type="spellStart"/>
            <w:r w:rsidRPr="00184D6B">
              <w:rPr>
                <w:color w:val="000000"/>
              </w:rPr>
              <w:t>грантового</w:t>
            </w:r>
            <w:proofErr w:type="spellEnd"/>
            <w:r w:rsidRPr="00184D6B">
              <w:rPr>
                <w:color w:val="000000"/>
              </w:rPr>
              <w:t xml:space="preserve"> конкурса Движения Первых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</w:tcPr>
          <w:p w:rsidR="00184D6B" w:rsidRDefault="00184D6B" w:rsidP="005B70A6">
            <w:r>
              <w:t>До 28 февраля 2026г.</w:t>
            </w:r>
          </w:p>
        </w:tc>
        <w:tc>
          <w:tcPr>
            <w:tcW w:w="2268" w:type="dxa"/>
          </w:tcPr>
          <w:p w:rsidR="00184D6B" w:rsidRPr="00332703" w:rsidRDefault="000C6706" w:rsidP="005B70A6">
            <w:pPr>
              <w:jc w:val="both"/>
            </w:pPr>
            <w:r>
              <w:t>Ю</w:t>
            </w:r>
            <w:r w:rsidR="00184D6B" w:rsidRPr="00184D6B">
              <w:t>ридические лица (кроме казенных учреждений) и индивидуальные предприниматели</w:t>
            </w:r>
          </w:p>
        </w:tc>
        <w:tc>
          <w:tcPr>
            <w:tcW w:w="2268" w:type="dxa"/>
            <w:noWrap/>
          </w:tcPr>
          <w:p w:rsidR="00184D6B" w:rsidRDefault="007E66B2" w:rsidP="005B70A6">
            <w:pPr>
              <w:jc w:val="both"/>
            </w:pPr>
            <w:hyperlink r:id="rId14" w:history="1">
              <w:r w:rsidR="00184D6B" w:rsidRPr="00301FFF">
                <w:rPr>
                  <w:rStyle w:val="af3"/>
                </w:rPr>
                <w:t>https://xn--80aa5afjdkos.xn--80af5akm8c.xn--90acagbhgpca7c8c7f.xn--p1ai/</w:t>
              </w:r>
              <w:proofErr w:type="spellStart"/>
              <w:r w:rsidR="00184D6B" w:rsidRPr="00301FFF">
                <w:rPr>
                  <w:rStyle w:val="af3"/>
                </w:rPr>
                <w:t>auth</w:t>
              </w:r>
              <w:proofErr w:type="spellEnd"/>
              <w:r w:rsidR="00184D6B" w:rsidRPr="00301FFF">
                <w:rPr>
                  <w:rStyle w:val="af3"/>
                </w:rPr>
                <w:t>/</w:t>
              </w:r>
              <w:proofErr w:type="spellStart"/>
              <w:r w:rsidR="00184D6B" w:rsidRPr="00301FFF">
                <w:rPr>
                  <w:rStyle w:val="af3"/>
                </w:rPr>
                <w:t>login</w:t>
              </w:r>
              <w:proofErr w:type="spellEnd"/>
            </w:hyperlink>
            <w:r w:rsidR="00184D6B">
              <w:t xml:space="preserve"> </w:t>
            </w:r>
          </w:p>
        </w:tc>
      </w:tr>
      <w:tr w:rsidR="005B70A6" w:rsidRPr="00F9735C" w:rsidTr="001530A1">
        <w:trPr>
          <w:trHeight w:val="559"/>
        </w:trPr>
        <w:tc>
          <w:tcPr>
            <w:tcW w:w="534" w:type="dxa"/>
            <w:noWrap/>
          </w:tcPr>
          <w:p w:rsidR="005B70A6" w:rsidRPr="00F9735C" w:rsidRDefault="000C6706" w:rsidP="005B70A6">
            <w:r>
              <w:t>4</w:t>
            </w:r>
            <w:r w:rsidR="005B70A6" w:rsidRPr="00F9735C">
              <w:t>.</w:t>
            </w:r>
          </w:p>
        </w:tc>
        <w:tc>
          <w:tcPr>
            <w:tcW w:w="2551" w:type="dxa"/>
          </w:tcPr>
          <w:p w:rsidR="005B70A6" w:rsidRPr="00F9735C" w:rsidRDefault="005B70A6" w:rsidP="005B70A6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42D545" wp14:editId="0AFC949B">
                  <wp:extent cx="1662781" cy="785004"/>
                  <wp:effectExtent l="0" t="0" r="0" b="0"/>
                  <wp:docPr id="19" name="Рисунок 19" descr="C:\Users\ganzha_on\Desktop\Без названия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ganzha_on\Desktop\Без названия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902" cy="78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70A6" w:rsidRPr="00F9735C" w:rsidRDefault="005B70A6" w:rsidP="005B70A6">
            <w:pPr>
              <w:ind w:left="-108"/>
              <w:jc w:val="both"/>
              <w:rPr>
                <w:noProof/>
              </w:rPr>
            </w:pPr>
            <w:r w:rsidRPr="00F9735C">
              <w:rPr>
                <w:noProof/>
              </w:rPr>
              <w:t xml:space="preserve">Всероссийский конкурс профессионального </w:t>
            </w:r>
            <w:r w:rsidRPr="00F9735C">
              <w:rPr>
                <w:noProof/>
              </w:rPr>
              <w:lastRenderedPageBreak/>
              <w:t>мастерства педагогов "Мой лучший урок"</w:t>
            </w:r>
          </w:p>
          <w:p w:rsidR="005B70A6" w:rsidRPr="00F9735C" w:rsidRDefault="005B70A6" w:rsidP="005B70A6">
            <w:pPr>
              <w:ind w:left="-108"/>
              <w:jc w:val="both"/>
              <w:rPr>
                <w:noProof/>
              </w:rPr>
            </w:pPr>
            <w:r w:rsidRPr="00F9735C">
              <w:rPr>
                <w:noProof/>
              </w:rPr>
              <w:t>Организатор:</w:t>
            </w:r>
            <w:r w:rsidRPr="00F9735C">
              <w:t xml:space="preserve"> </w:t>
            </w:r>
            <w:r w:rsidRPr="00F9735C">
              <w:rPr>
                <w:noProof/>
              </w:rPr>
              <w:t>Фонд сохранения наследия Д.И. Менделеева</w:t>
            </w:r>
          </w:p>
        </w:tc>
        <w:tc>
          <w:tcPr>
            <w:tcW w:w="5812" w:type="dxa"/>
          </w:tcPr>
          <w:p w:rsidR="005B70A6" w:rsidRDefault="005B70A6" w:rsidP="005B70A6">
            <w:pPr>
              <w:jc w:val="both"/>
              <w:rPr>
                <w:noProof/>
              </w:rPr>
            </w:pPr>
            <w:r>
              <w:rPr>
                <w:noProof/>
              </w:rPr>
              <w:lastRenderedPageBreak/>
              <w:t>Цель Конкурса – повышение качества образования, внедрение и распространение</w:t>
            </w:r>
            <w:r w:rsidRPr="005F47ED">
              <w:rPr>
                <w:noProof/>
              </w:rPr>
              <w:t xml:space="preserve"> современных инновацио</w:t>
            </w:r>
            <w:r>
              <w:rPr>
                <w:noProof/>
              </w:rPr>
              <w:t>нных образовательных технологий, повышение профессионального мастерства педагогов и</w:t>
            </w:r>
            <w:r>
              <w:t xml:space="preserve"> </w:t>
            </w:r>
            <w:r>
              <w:rPr>
                <w:noProof/>
              </w:rPr>
              <w:t>подъем</w:t>
            </w:r>
            <w:r w:rsidRPr="005F47ED">
              <w:rPr>
                <w:noProof/>
              </w:rPr>
              <w:t xml:space="preserve"> престижа учительской профессии</w:t>
            </w:r>
            <w:r>
              <w:rPr>
                <w:noProof/>
              </w:rPr>
              <w:t>.</w:t>
            </w:r>
          </w:p>
          <w:p w:rsidR="005B70A6" w:rsidRPr="00F9735C" w:rsidRDefault="005B70A6" w:rsidP="005B70A6">
            <w:pPr>
              <w:jc w:val="both"/>
              <w:rPr>
                <w:noProof/>
              </w:rPr>
            </w:pPr>
            <w:r w:rsidRPr="00F9735C">
              <w:rPr>
                <w:noProof/>
              </w:rPr>
              <w:t>Направления Конкурса:</w:t>
            </w:r>
          </w:p>
          <w:p w:rsidR="005B70A6" w:rsidRPr="00F9735C" w:rsidRDefault="005B70A6" w:rsidP="005B70A6">
            <w:pPr>
              <w:jc w:val="both"/>
              <w:rPr>
                <w:noProof/>
              </w:rPr>
            </w:pPr>
            <w:r w:rsidRPr="00F9735C">
              <w:rPr>
                <w:noProof/>
              </w:rPr>
              <w:t xml:space="preserve">- Начальная школа </w:t>
            </w:r>
          </w:p>
          <w:p w:rsidR="005B70A6" w:rsidRPr="00F9735C" w:rsidRDefault="005B70A6" w:rsidP="005B70A6">
            <w:pPr>
              <w:jc w:val="both"/>
              <w:rPr>
                <w:noProof/>
              </w:rPr>
            </w:pPr>
            <w:r w:rsidRPr="00F9735C">
              <w:rPr>
                <w:noProof/>
              </w:rPr>
              <w:t>- Гуманитарное</w:t>
            </w:r>
          </w:p>
          <w:p w:rsidR="005B70A6" w:rsidRPr="00F9735C" w:rsidRDefault="005B70A6" w:rsidP="005B70A6">
            <w:pPr>
              <w:rPr>
                <w:noProof/>
              </w:rPr>
            </w:pPr>
            <w:r w:rsidRPr="00F9735C">
              <w:rPr>
                <w:noProof/>
              </w:rPr>
              <w:lastRenderedPageBreak/>
              <w:t>- Дошкольное, дополнительное образование</w:t>
            </w:r>
          </w:p>
          <w:p w:rsidR="005B70A6" w:rsidRPr="00F9735C" w:rsidRDefault="005B70A6" w:rsidP="005B70A6">
            <w:pPr>
              <w:jc w:val="both"/>
              <w:rPr>
                <w:noProof/>
              </w:rPr>
            </w:pPr>
            <w:r w:rsidRPr="00F9735C">
              <w:rPr>
                <w:noProof/>
              </w:rPr>
              <w:t>- Естественно- научное</w:t>
            </w:r>
          </w:p>
        </w:tc>
        <w:tc>
          <w:tcPr>
            <w:tcW w:w="1843" w:type="dxa"/>
          </w:tcPr>
          <w:p w:rsidR="005B70A6" w:rsidRPr="00F9735C" w:rsidRDefault="005B70A6" w:rsidP="005B70A6">
            <w:pPr>
              <w:rPr>
                <w:noProof/>
              </w:rPr>
            </w:pPr>
            <w:r>
              <w:rPr>
                <w:noProof/>
              </w:rPr>
              <w:lastRenderedPageBreak/>
              <w:t>Е</w:t>
            </w:r>
            <w:r w:rsidRPr="00F9735C">
              <w:rPr>
                <w:noProof/>
              </w:rPr>
              <w:t xml:space="preserve">стественно-научное </w:t>
            </w:r>
            <w:r>
              <w:rPr>
                <w:noProof/>
              </w:rPr>
              <w:t xml:space="preserve">направление </w:t>
            </w:r>
            <w:r w:rsidRPr="00F9735C">
              <w:rPr>
                <w:noProof/>
              </w:rPr>
              <w:t xml:space="preserve">- </w:t>
            </w:r>
            <w:r w:rsidRPr="00F9735C">
              <w:t>до</w:t>
            </w:r>
            <w:r w:rsidRPr="00F9735C">
              <w:rPr>
                <w:noProof/>
              </w:rPr>
              <w:t xml:space="preserve"> 6 февраля 2026 г.</w:t>
            </w:r>
          </w:p>
        </w:tc>
        <w:tc>
          <w:tcPr>
            <w:tcW w:w="2268" w:type="dxa"/>
          </w:tcPr>
          <w:p w:rsidR="005B70A6" w:rsidRPr="00F9735C" w:rsidRDefault="005B70A6" w:rsidP="005B70A6">
            <w:pPr>
              <w:rPr>
                <w:noProof/>
              </w:rPr>
            </w:pPr>
            <w:r w:rsidRPr="00F9735C">
              <w:rPr>
                <w:noProof/>
              </w:rPr>
              <w:t>Педагогические работники общеобразовательных организ</w:t>
            </w:r>
            <w:r>
              <w:rPr>
                <w:noProof/>
              </w:rPr>
              <w:t>аций всех типов РФ и стран СНГ</w:t>
            </w:r>
          </w:p>
        </w:tc>
        <w:tc>
          <w:tcPr>
            <w:tcW w:w="2268" w:type="dxa"/>
            <w:noWrap/>
          </w:tcPr>
          <w:p w:rsidR="005B70A6" w:rsidRPr="00F9735C" w:rsidRDefault="007E66B2" w:rsidP="005B70A6">
            <w:pPr>
              <w:rPr>
                <w:rStyle w:val="af3"/>
              </w:rPr>
            </w:pPr>
            <w:hyperlink r:id="rId16" w:history="1">
              <w:r w:rsidR="005B70A6" w:rsidRPr="00F9735C">
                <w:rPr>
                  <w:rStyle w:val="af3"/>
                </w:rPr>
                <w:t>https://bfnm.ru/index.php/vserossijskij-konkurs-professionalnogo-masterstva-pedagogov-moj-luchshij-urok/polozhenie-o-</w:t>
              </w:r>
              <w:r w:rsidR="005B70A6" w:rsidRPr="00F9735C">
                <w:rPr>
                  <w:rStyle w:val="af3"/>
                </w:rPr>
                <w:lastRenderedPageBreak/>
                <w:t>rossijskom-konkurse-professionalnogo-masterstva-pedagogov-moj-luchshij-urok</w:t>
              </w:r>
            </w:hyperlink>
            <w:r w:rsidR="005B70A6" w:rsidRPr="00F9735C">
              <w:rPr>
                <w:rStyle w:val="af3"/>
              </w:rPr>
              <w:t xml:space="preserve"> </w:t>
            </w:r>
          </w:p>
        </w:tc>
      </w:tr>
      <w:tr w:rsidR="005B70A6" w:rsidRPr="00F9735C" w:rsidTr="001530A1">
        <w:trPr>
          <w:trHeight w:val="1125"/>
        </w:trPr>
        <w:tc>
          <w:tcPr>
            <w:tcW w:w="534" w:type="dxa"/>
            <w:noWrap/>
          </w:tcPr>
          <w:p w:rsidR="005B70A6" w:rsidRPr="00F9735C" w:rsidRDefault="000C6706" w:rsidP="005B70A6">
            <w:r>
              <w:lastRenderedPageBreak/>
              <w:t>5</w:t>
            </w:r>
            <w:r w:rsidR="005B70A6">
              <w:t>.</w:t>
            </w:r>
          </w:p>
        </w:tc>
        <w:tc>
          <w:tcPr>
            <w:tcW w:w="2551" w:type="dxa"/>
          </w:tcPr>
          <w:p w:rsidR="005B70A6" w:rsidRDefault="005B70A6" w:rsidP="005B70A6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179B063" wp14:editId="2470A487">
                  <wp:extent cx="2114550" cy="847725"/>
                  <wp:effectExtent l="0" t="0" r="0" b="9525"/>
                  <wp:docPr id="5" name="Рисунок 5" descr="C:\Users\ganzha_on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70A6" w:rsidRDefault="005B70A6" w:rsidP="005B70A6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t>З</w:t>
            </w:r>
            <w:r w:rsidRPr="0056482B">
              <w:rPr>
                <w:noProof/>
              </w:rPr>
              <w:t>акрытый конкурс «Среда возможностей 1.3»</w:t>
            </w:r>
          </w:p>
          <w:p w:rsidR="005B70A6" w:rsidRPr="00F9735C" w:rsidRDefault="005B70A6" w:rsidP="005B70A6">
            <w:pPr>
              <w:ind w:left="-108"/>
              <w:jc w:val="both"/>
              <w:rPr>
                <w:noProof/>
              </w:rPr>
            </w:pPr>
            <w:r w:rsidRPr="00780A80">
              <w:rPr>
                <w:noProof/>
              </w:rPr>
              <w:t>Организатор: Фонд Тимченко</w:t>
            </w:r>
          </w:p>
        </w:tc>
        <w:tc>
          <w:tcPr>
            <w:tcW w:w="5812" w:type="dxa"/>
          </w:tcPr>
          <w:p w:rsidR="005B70A6" w:rsidRDefault="005B70A6" w:rsidP="005B70A6">
            <w:pPr>
              <w:jc w:val="both"/>
            </w:pPr>
            <w:r>
              <w:t xml:space="preserve">Цель - </w:t>
            </w:r>
            <w:r w:rsidRPr="00780A80">
              <w:t>поддержка проектов, которые помогают детям и подросткам расти, находить себя и менять жизнь на малых территориях к лучшему</w:t>
            </w:r>
            <w:r>
              <w:t>.</w:t>
            </w:r>
          </w:p>
          <w:p w:rsidR="005B70A6" w:rsidRDefault="005B70A6" w:rsidP="005B70A6">
            <w:pPr>
              <w:jc w:val="both"/>
            </w:pPr>
            <w:r>
              <w:t>Важные условия:</w:t>
            </w:r>
          </w:p>
          <w:p w:rsidR="005B70A6" w:rsidRDefault="005B70A6" w:rsidP="005B70A6">
            <w:pPr>
              <w:jc w:val="both"/>
            </w:pPr>
            <w:r>
              <w:t>— Проекты будут реализовываться в течение 10 месяцев на территории с населением до 70 000 жителей.</w:t>
            </w:r>
          </w:p>
          <w:p w:rsidR="005B70A6" w:rsidRPr="00F9735C" w:rsidRDefault="005B70A6" w:rsidP="005B70A6">
            <w:pPr>
              <w:jc w:val="both"/>
            </w:pPr>
            <w:r>
              <w:t>— Акцент в проектах должен быть на совместной деятельности с детьми, работе подростковых пространств, вовлечении партнёров и местного сообщества.</w:t>
            </w:r>
          </w:p>
        </w:tc>
        <w:tc>
          <w:tcPr>
            <w:tcW w:w="1843" w:type="dxa"/>
          </w:tcPr>
          <w:p w:rsidR="005B70A6" w:rsidRPr="00F9735C" w:rsidRDefault="005B70A6" w:rsidP="005B70A6">
            <w:pPr>
              <w:rPr>
                <w:noProof/>
              </w:rPr>
            </w:pPr>
            <w:r>
              <w:rPr>
                <w:noProof/>
              </w:rPr>
              <w:t>Д</w:t>
            </w:r>
            <w:r w:rsidRPr="002A395C">
              <w:rPr>
                <w:noProof/>
              </w:rPr>
              <w:t>о 26 января 2026г</w:t>
            </w:r>
            <w:r>
              <w:rPr>
                <w:noProof/>
              </w:rPr>
              <w:t>.</w:t>
            </w:r>
          </w:p>
        </w:tc>
        <w:tc>
          <w:tcPr>
            <w:tcW w:w="2268" w:type="dxa"/>
          </w:tcPr>
          <w:p w:rsidR="005B70A6" w:rsidRPr="00F9735C" w:rsidRDefault="005B70A6" w:rsidP="005B70A6">
            <w:pPr>
              <w:rPr>
                <w:noProof/>
              </w:rPr>
            </w:pPr>
            <w:r>
              <w:rPr>
                <w:noProof/>
              </w:rPr>
              <w:t>Победители</w:t>
            </w:r>
            <w:r w:rsidRPr="002832F9">
              <w:rPr>
                <w:noProof/>
              </w:rPr>
              <w:t xml:space="preserve"> конкурса Среда возможностей 2023 года</w:t>
            </w:r>
          </w:p>
        </w:tc>
        <w:tc>
          <w:tcPr>
            <w:tcW w:w="2268" w:type="dxa"/>
            <w:noWrap/>
          </w:tcPr>
          <w:p w:rsidR="005B70A6" w:rsidRPr="00F9735C" w:rsidRDefault="005B70A6" w:rsidP="005B70A6">
            <w:pPr>
              <w:rPr>
                <w:rStyle w:val="af3"/>
              </w:rPr>
            </w:pPr>
            <w:r w:rsidRPr="00AD76E1">
              <w:rPr>
                <w:rStyle w:val="af3"/>
              </w:rPr>
              <w:t>https://lk.fondtimchenko.ru/</w:t>
            </w:r>
          </w:p>
        </w:tc>
      </w:tr>
      <w:tr w:rsidR="005B70A6" w:rsidRPr="00F9735C" w:rsidTr="001530A1">
        <w:trPr>
          <w:trHeight w:val="1125"/>
        </w:trPr>
        <w:tc>
          <w:tcPr>
            <w:tcW w:w="534" w:type="dxa"/>
            <w:noWrap/>
          </w:tcPr>
          <w:p w:rsidR="005B70A6" w:rsidRDefault="000C6706" w:rsidP="005B70A6">
            <w:r>
              <w:t>6</w:t>
            </w:r>
            <w:r w:rsidR="005B70A6">
              <w:t>.</w:t>
            </w:r>
          </w:p>
        </w:tc>
        <w:tc>
          <w:tcPr>
            <w:tcW w:w="2551" w:type="dxa"/>
          </w:tcPr>
          <w:p w:rsidR="005B70A6" w:rsidRDefault="001530A1" w:rsidP="005B70A6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9.25pt;height:123.6pt">
                  <v:imagedata r:id="rId18" o:title="E52kW_FVWwTHgvH3Y_wJdK25kiQOmCTAqZAejdT1W_uBJjYhZeJGXaOBOydN0JamGung9czXl_4gUkiY6i81hj6"/>
                </v:shape>
              </w:pict>
            </w:r>
            <w:r w:rsidR="005B70A6">
              <w:rPr>
                <w:noProof/>
              </w:rPr>
              <w:t>В</w:t>
            </w:r>
            <w:r w:rsidR="005B70A6" w:rsidRPr="00855D01">
              <w:rPr>
                <w:noProof/>
              </w:rPr>
              <w:t>сероссийский конкурс для учителей и воспитател</w:t>
            </w:r>
            <w:r w:rsidR="005B70A6">
              <w:rPr>
                <w:noProof/>
              </w:rPr>
              <w:t>ей «Образование длиною в жизнь»</w:t>
            </w:r>
          </w:p>
          <w:p w:rsidR="005B70A6" w:rsidRDefault="005B70A6" w:rsidP="005B70A6">
            <w:pPr>
              <w:ind w:left="-108"/>
              <w:jc w:val="both"/>
              <w:rPr>
                <w:noProof/>
              </w:rPr>
            </w:pPr>
            <w:r w:rsidRPr="00C13F4B">
              <w:rPr>
                <w:noProof/>
              </w:rPr>
              <w:t xml:space="preserve">Организатор: Фонд возрождения и развития образования «Мосты в будущее» при поддержке </w:t>
            </w:r>
            <w:r w:rsidRPr="00C13F4B">
              <w:rPr>
                <w:noProof/>
              </w:rPr>
              <w:lastRenderedPageBreak/>
              <w:t>Всероссийского форума «РОССИЯ 809»</w:t>
            </w:r>
          </w:p>
        </w:tc>
        <w:tc>
          <w:tcPr>
            <w:tcW w:w="5812" w:type="dxa"/>
          </w:tcPr>
          <w:p w:rsidR="005B70A6" w:rsidRDefault="0097789F" w:rsidP="005B70A6">
            <w:pPr>
              <w:jc w:val="both"/>
            </w:pPr>
            <w:r>
              <w:lastRenderedPageBreak/>
              <w:t>Цель К</w:t>
            </w:r>
            <w:r w:rsidR="005B70A6" w:rsidRPr="00C13F4B">
              <w:t>онкурса — поддержка инициатив, отражающих значимые направления развития педагогической деятельности и подтверждённых результатами практической реализации.</w:t>
            </w:r>
          </w:p>
          <w:p w:rsidR="005B70A6" w:rsidRDefault="005B70A6" w:rsidP="005B70A6">
            <w:pPr>
              <w:jc w:val="both"/>
            </w:pPr>
            <w:r>
              <w:t xml:space="preserve">Номинации: </w:t>
            </w:r>
          </w:p>
          <w:p w:rsidR="005B70A6" w:rsidRDefault="005B70A6" w:rsidP="005B70A6">
            <w:pPr>
              <w:jc w:val="both"/>
            </w:pPr>
            <w:r>
              <w:t>- Проекты, направленные на повышение родительской компетентности и гармонизацию семейных отношений;</w:t>
            </w:r>
          </w:p>
          <w:p w:rsidR="005B70A6" w:rsidRDefault="005B70A6" w:rsidP="005B70A6">
            <w:pPr>
              <w:jc w:val="both"/>
            </w:pPr>
            <w:r>
              <w:t>- Практики реализации духовно-нравственных ценностей в образовательной среде;</w:t>
            </w:r>
          </w:p>
          <w:p w:rsidR="005B70A6" w:rsidRDefault="005B70A6" w:rsidP="005B70A6">
            <w:pPr>
              <w:jc w:val="both"/>
            </w:pPr>
            <w:r>
              <w:t>- Современные подходы в системе дополнительного образования с методическим сопровождением;</w:t>
            </w:r>
          </w:p>
          <w:p w:rsidR="005B70A6" w:rsidRDefault="005B70A6" w:rsidP="005B70A6">
            <w:pPr>
              <w:jc w:val="both"/>
            </w:pPr>
            <w:r>
              <w:t>- Программы гражданского и патриотического воспитания;</w:t>
            </w:r>
          </w:p>
          <w:p w:rsidR="005B70A6" w:rsidRDefault="005B70A6" w:rsidP="005B70A6">
            <w:pPr>
              <w:jc w:val="both"/>
            </w:pPr>
            <w:r>
              <w:t>- Образовательные модули по подготовке будущих родителей;</w:t>
            </w:r>
          </w:p>
          <w:p w:rsidR="005B70A6" w:rsidRDefault="005B70A6" w:rsidP="005B70A6">
            <w:pPr>
              <w:jc w:val="both"/>
            </w:pPr>
            <w:r>
              <w:t xml:space="preserve">- Инициативы по внедрению системы </w:t>
            </w:r>
            <w:proofErr w:type="spellStart"/>
            <w:r>
              <w:t>пренатального</w:t>
            </w:r>
            <w:proofErr w:type="spellEnd"/>
            <w:r>
              <w:t xml:space="preserve"> развития и воспитания;</w:t>
            </w:r>
          </w:p>
          <w:p w:rsidR="005B70A6" w:rsidRDefault="005B70A6" w:rsidP="005B70A6">
            <w:pPr>
              <w:jc w:val="both"/>
            </w:pPr>
            <w:r>
              <w:t xml:space="preserve">- Практики интеграции образовательных методик и </w:t>
            </w:r>
            <w:r>
              <w:lastRenderedPageBreak/>
              <w:t>технологий;</w:t>
            </w:r>
          </w:p>
          <w:p w:rsidR="005B70A6" w:rsidRDefault="005B70A6" w:rsidP="005B70A6">
            <w:pPr>
              <w:jc w:val="both"/>
            </w:pPr>
            <w:r>
              <w:t>- Новые подходы к обучению, способствующие повышению качества образования;</w:t>
            </w:r>
          </w:p>
          <w:p w:rsidR="005B70A6" w:rsidRDefault="005B70A6" w:rsidP="005B70A6">
            <w:pPr>
              <w:jc w:val="both"/>
            </w:pPr>
            <w:r>
              <w:t>- Эффективные модели наставничества для подростков;</w:t>
            </w:r>
          </w:p>
          <w:p w:rsidR="005B70A6" w:rsidRDefault="005B70A6" w:rsidP="005B70A6">
            <w:pPr>
              <w:jc w:val="both"/>
            </w:pPr>
            <w:r>
              <w:t>- Программы по воспитанию и трансляции традиционных семейных ценностей.</w:t>
            </w:r>
          </w:p>
        </w:tc>
        <w:tc>
          <w:tcPr>
            <w:tcW w:w="1843" w:type="dxa"/>
          </w:tcPr>
          <w:p w:rsidR="005B70A6" w:rsidRDefault="005B70A6" w:rsidP="005B70A6">
            <w:pPr>
              <w:rPr>
                <w:noProof/>
              </w:rPr>
            </w:pPr>
            <w:r w:rsidRPr="00627DE1">
              <w:rPr>
                <w:noProof/>
              </w:rPr>
              <w:lastRenderedPageBreak/>
              <w:t>До 26 января 2026г.</w:t>
            </w:r>
          </w:p>
        </w:tc>
        <w:tc>
          <w:tcPr>
            <w:tcW w:w="2268" w:type="dxa"/>
          </w:tcPr>
          <w:p w:rsidR="005B70A6" w:rsidRDefault="005B70A6" w:rsidP="005B70A6">
            <w:pPr>
              <w:rPr>
                <w:noProof/>
              </w:rPr>
            </w:pPr>
            <w:r>
              <w:rPr>
                <w:noProof/>
              </w:rPr>
              <w:t>П</w:t>
            </w:r>
            <w:r w:rsidRPr="00C13F4B">
              <w:rPr>
                <w:noProof/>
              </w:rPr>
              <w:t xml:space="preserve">едагоги и воспитатели, реализующие проекты в сфере общего и дополнительного образования, </w:t>
            </w:r>
            <w:r w:rsidR="005224E2">
              <w:rPr>
                <w:noProof/>
              </w:rPr>
              <w:t xml:space="preserve">а </w:t>
            </w:r>
            <w:r w:rsidRPr="00C13F4B">
              <w:rPr>
                <w:noProof/>
              </w:rPr>
              <w:t>также семейного воспитания.</w:t>
            </w:r>
          </w:p>
        </w:tc>
        <w:tc>
          <w:tcPr>
            <w:tcW w:w="2268" w:type="dxa"/>
            <w:noWrap/>
          </w:tcPr>
          <w:p w:rsidR="005B70A6" w:rsidRPr="00AD76E1" w:rsidRDefault="005B70A6" w:rsidP="005B70A6">
            <w:pPr>
              <w:rPr>
                <w:rStyle w:val="af3"/>
              </w:rPr>
            </w:pPr>
            <w:r w:rsidRPr="00C13F4B">
              <w:rPr>
                <w:rStyle w:val="af3"/>
              </w:rPr>
              <w:t>http://forum809.ru/konkurs_obr</w:t>
            </w:r>
          </w:p>
        </w:tc>
      </w:tr>
      <w:tr w:rsidR="005B70A6" w:rsidRPr="00F9735C" w:rsidTr="001530A1">
        <w:trPr>
          <w:trHeight w:val="1125"/>
        </w:trPr>
        <w:tc>
          <w:tcPr>
            <w:tcW w:w="534" w:type="dxa"/>
            <w:noWrap/>
          </w:tcPr>
          <w:p w:rsidR="005B70A6" w:rsidRDefault="000C6706" w:rsidP="005B70A6">
            <w:r>
              <w:lastRenderedPageBreak/>
              <w:t>7</w:t>
            </w:r>
            <w:r w:rsidR="0048221F">
              <w:t>.</w:t>
            </w:r>
          </w:p>
        </w:tc>
        <w:tc>
          <w:tcPr>
            <w:tcW w:w="2551" w:type="dxa"/>
          </w:tcPr>
          <w:p w:rsidR="005B70A6" w:rsidRPr="007111EF" w:rsidRDefault="005B70A6" w:rsidP="005B70A6">
            <w:pPr>
              <w:rPr>
                <w:noProof/>
              </w:rPr>
            </w:pPr>
            <w:r w:rsidRPr="007111EF">
              <w:rPr>
                <w:noProof/>
              </w:rPr>
              <w:drawing>
                <wp:inline distT="0" distB="0" distL="0" distR="0" wp14:anchorId="262D627D" wp14:editId="362829DB">
                  <wp:extent cx="1480931" cy="964096"/>
                  <wp:effectExtent l="0" t="0" r="508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773" cy="968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B70A6" w:rsidRPr="007111EF" w:rsidRDefault="005B70A6" w:rsidP="005B70A6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>Всероссийский конкурс для педагогов «Серафимовский учитель» 2024</w:t>
            </w:r>
          </w:p>
          <w:p w:rsidR="005B70A6" w:rsidRPr="007111EF" w:rsidRDefault="005B70A6" w:rsidP="005B70A6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>Организатор:</w:t>
            </w:r>
          </w:p>
          <w:p w:rsidR="005B70A6" w:rsidRPr="007111EF" w:rsidRDefault="005B70A6" w:rsidP="005B70A6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>Фонд преподобного Серафима Саровского при поддержке аппарата полномочного представителя Президента РФ в Приволжском федеральном округе</w:t>
            </w:r>
          </w:p>
        </w:tc>
        <w:tc>
          <w:tcPr>
            <w:tcW w:w="5812" w:type="dxa"/>
          </w:tcPr>
          <w:p w:rsidR="005B70A6" w:rsidRPr="007111EF" w:rsidRDefault="005B70A6" w:rsidP="005B70A6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>Цель Конкурса поддержка педагогов, эффективно работающих в области духовно-нравственного просвещения, повышении их</w:t>
            </w:r>
          </w:p>
          <w:p w:rsidR="005B70A6" w:rsidRPr="007111EF" w:rsidRDefault="005B70A6" w:rsidP="005B70A6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>общественного статуса, содействии формированию духовно и культурно</w:t>
            </w:r>
          </w:p>
          <w:p w:rsidR="005B70A6" w:rsidRPr="007111EF" w:rsidRDefault="005B70A6" w:rsidP="005B70A6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>насыщенной среды, способствующей нравственному становлению детей и</w:t>
            </w:r>
          </w:p>
          <w:p w:rsidR="005B70A6" w:rsidRPr="007111EF" w:rsidRDefault="005B70A6" w:rsidP="005B70A6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>молодежи.</w:t>
            </w:r>
          </w:p>
          <w:p w:rsidR="005B70A6" w:rsidRPr="007111EF" w:rsidRDefault="005B70A6" w:rsidP="005B70A6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>Направления конкурса:</w:t>
            </w:r>
          </w:p>
          <w:p w:rsidR="005B70A6" w:rsidRPr="007111EF" w:rsidRDefault="005B70A6" w:rsidP="005B70A6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>- Разработка образовательных (методических) продуктов для учреждений дошкольного образования</w:t>
            </w:r>
          </w:p>
          <w:p w:rsidR="005B70A6" w:rsidRPr="007111EF" w:rsidRDefault="005B70A6" w:rsidP="005B70A6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>- Разработка образовательных (методических) продуктов для общеобразовательных учреждений</w:t>
            </w:r>
          </w:p>
          <w:p w:rsidR="005B70A6" w:rsidRPr="007111EF" w:rsidRDefault="005B70A6" w:rsidP="005B70A6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>- Разработка образовательных (методических) продуктов для учреждений профессионального образования</w:t>
            </w:r>
          </w:p>
          <w:p w:rsidR="005B70A6" w:rsidRPr="007111EF" w:rsidRDefault="005B70A6" w:rsidP="005B70A6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>- Разработка образовательных (методических) продуктов для учреждений высшего образования</w:t>
            </w:r>
          </w:p>
          <w:p w:rsidR="005B70A6" w:rsidRPr="007111EF" w:rsidRDefault="005B70A6" w:rsidP="005B70A6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>- Разработка образовательных (методических) продуктов для учреждений дополнительного образования</w:t>
            </w:r>
          </w:p>
          <w:p w:rsidR="005B70A6" w:rsidRPr="007111EF" w:rsidRDefault="005B70A6" w:rsidP="005B70A6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>- Управление и развитие сферы образования</w:t>
            </w:r>
          </w:p>
          <w:p w:rsidR="005B70A6" w:rsidRPr="007111EF" w:rsidRDefault="005B70A6" w:rsidP="005B70A6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>- Реализация педагогических проектов в сфере культуры и СМИ</w:t>
            </w:r>
          </w:p>
        </w:tc>
        <w:tc>
          <w:tcPr>
            <w:tcW w:w="1843" w:type="dxa"/>
          </w:tcPr>
          <w:p w:rsidR="005B70A6" w:rsidRPr="007111EF" w:rsidRDefault="005B70A6" w:rsidP="005B70A6">
            <w:pPr>
              <w:rPr>
                <w:color w:val="272626"/>
                <w:shd w:val="clear" w:color="auto" w:fill="FFFFFF"/>
              </w:rPr>
            </w:pPr>
            <w:r w:rsidRPr="007111EF">
              <w:rPr>
                <w:color w:val="272626"/>
                <w:shd w:val="clear" w:color="auto" w:fill="FFFFFF"/>
              </w:rPr>
              <w:t>22 декабря 2025г. – 20 апреля 2026г.</w:t>
            </w:r>
          </w:p>
        </w:tc>
        <w:tc>
          <w:tcPr>
            <w:tcW w:w="2268" w:type="dxa"/>
          </w:tcPr>
          <w:p w:rsidR="005B70A6" w:rsidRPr="007111EF" w:rsidRDefault="005B70A6" w:rsidP="00464779">
            <w:pPr>
              <w:jc w:val="both"/>
              <w:rPr>
                <w:color w:val="272626"/>
                <w:shd w:val="clear" w:color="auto" w:fill="FFFFFF"/>
              </w:rPr>
            </w:pPr>
            <w:r w:rsidRPr="007111EF">
              <w:rPr>
                <w:color w:val="272626"/>
                <w:shd w:val="clear" w:color="auto" w:fill="FFFFFF"/>
              </w:rPr>
              <w:t xml:space="preserve">Работники </w:t>
            </w:r>
            <w:proofErr w:type="gramStart"/>
            <w:r w:rsidRPr="007111EF">
              <w:rPr>
                <w:color w:val="272626"/>
                <w:shd w:val="clear" w:color="auto" w:fill="FFFFFF"/>
              </w:rPr>
              <w:t>образовательных</w:t>
            </w:r>
            <w:proofErr w:type="gramEnd"/>
            <w:r w:rsidRPr="007111EF">
              <w:rPr>
                <w:color w:val="272626"/>
                <w:shd w:val="clear" w:color="auto" w:fill="FFFFFF"/>
              </w:rPr>
              <w:t xml:space="preserve"> </w:t>
            </w:r>
          </w:p>
          <w:p w:rsidR="005B70A6" w:rsidRPr="007111EF" w:rsidRDefault="005B70A6" w:rsidP="00464779">
            <w:pPr>
              <w:jc w:val="both"/>
              <w:rPr>
                <w:color w:val="272626"/>
                <w:shd w:val="clear" w:color="auto" w:fill="FFFFFF"/>
              </w:rPr>
            </w:pPr>
            <w:r w:rsidRPr="007111EF">
              <w:rPr>
                <w:color w:val="272626"/>
                <w:shd w:val="clear" w:color="auto" w:fill="FFFFFF"/>
              </w:rPr>
              <w:t xml:space="preserve">организаций, организаций культуры, спорта и туризма, социально - реабилитационных организаций, средств массовой информации, </w:t>
            </w:r>
          </w:p>
          <w:p w:rsidR="005B70A6" w:rsidRPr="007111EF" w:rsidRDefault="005B70A6" w:rsidP="00464779">
            <w:pPr>
              <w:jc w:val="both"/>
              <w:rPr>
                <w:color w:val="272626"/>
                <w:shd w:val="clear" w:color="auto" w:fill="FFFFFF"/>
              </w:rPr>
            </w:pPr>
            <w:r w:rsidRPr="007111EF">
              <w:rPr>
                <w:color w:val="272626"/>
                <w:shd w:val="clear" w:color="auto" w:fill="FFFFFF"/>
              </w:rPr>
              <w:t xml:space="preserve">промышленных и сельскохозяйственных предприятий всех форм </w:t>
            </w:r>
          </w:p>
          <w:p w:rsidR="005B70A6" w:rsidRPr="007111EF" w:rsidRDefault="00D26638" w:rsidP="00464779">
            <w:pPr>
              <w:jc w:val="both"/>
              <w:rPr>
                <w:color w:val="272626"/>
                <w:shd w:val="clear" w:color="auto" w:fill="FFFFFF"/>
              </w:rPr>
            </w:pPr>
            <w:r>
              <w:rPr>
                <w:color w:val="272626"/>
                <w:shd w:val="clear" w:color="auto" w:fill="FFFFFF"/>
              </w:rPr>
              <w:t>собственности</w:t>
            </w:r>
          </w:p>
          <w:p w:rsidR="005B70A6" w:rsidRPr="007111EF" w:rsidRDefault="005B70A6" w:rsidP="005B70A6">
            <w:pPr>
              <w:rPr>
                <w:color w:val="272626"/>
                <w:shd w:val="clear" w:color="auto" w:fill="FFFFFF"/>
              </w:rPr>
            </w:pPr>
          </w:p>
        </w:tc>
        <w:tc>
          <w:tcPr>
            <w:tcW w:w="2268" w:type="dxa"/>
            <w:noWrap/>
          </w:tcPr>
          <w:p w:rsidR="005B70A6" w:rsidRPr="007111EF" w:rsidRDefault="007E66B2" w:rsidP="005B70A6">
            <w:hyperlink r:id="rId20" w:history="1">
              <w:r w:rsidR="005B70A6" w:rsidRPr="007111EF">
                <w:rPr>
                  <w:rStyle w:val="af3"/>
                  <w:rFonts w:eastAsia="Arial"/>
                </w:rPr>
                <w:t>https://xn--j1aaidmgm0e.xn--80ajkqrey.xn--p1ai/</w:t>
              </w:r>
              <w:proofErr w:type="spellStart"/>
              <w:r w:rsidR="005B70A6" w:rsidRPr="007111EF">
                <w:rPr>
                  <w:rStyle w:val="af3"/>
                  <w:rFonts w:eastAsia="Arial"/>
                </w:rPr>
                <w:t>pages</w:t>
              </w:r>
              <w:proofErr w:type="spellEnd"/>
              <w:r w:rsidR="005B70A6" w:rsidRPr="007111EF">
                <w:rPr>
                  <w:rStyle w:val="af3"/>
                  <w:rFonts w:eastAsia="Arial"/>
                </w:rPr>
                <w:t>/</w:t>
              </w:r>
              <w:proofErr w:type="spellStart"/>
              <w:r w:rsidR="005B70A6" w:rsidRPr="007111EF">
                <w:rPr>
                  <w:rStyle w:val="af3"/>
                  <w:rFonts w:eastAsia="Arial"/>
                </w:rPr>
                <w:t>serafimovskaya-school</w:t>
              </w:r>
              <w:proofErr w:type="spellEnd"/>
              <w:r w:rsidR="005B70A6" w:rsidRPr="007111EF">
                <w:rPr>
                  <w:rStyle w:val="af3"/>
                  <w:rFonts w:eastAsia="Arial"/>
                </w:rPr>
                <w:t>/</w:t>
              </w:r>
              <w:proofErr w:type="spellStart"/>
              <w:r w:rsidR="005B70A6" w:rsidRPr="007111EF">
                <w:rPr>
                  <w:rStyle w:val="af3"/>
                  <w:rFonts w:eastAsia="Arial"/>
                </w:rPr>
                <w:t>contest-teacher</w:t>
              </w:r>
              <w:proofErr w:type="spellEnd"/>
            </w:hyperlink>
            <w:r w:rsidR="005B70A6" w:rsidRPr="007111EF">
              <w:t xml:space="preserve"> </w:t>
            </w:r>
          </w:p>
        </w:tc>
      </w:tr>
      <w:tr w:rsidR="005B70A6" w:rsidRPr="00F9735C" w:rsidTr="001530A1">
        <w:trPr>
          <w:trHeight w:val="132"/>
        </w:trPr>
        <w:tc>
          <w:tcPr>
            <w:tcW w:w="534" w:type="dxa"/>
            <w:noWrap/>
          </w:tcPr>
          <w:p w:rsidR="005B70A6" w:rsidRDefault="000C6706" w:rsidP="005B70A6">
            <w:r>
              <w:lastRenderedPageBreak/>
              <w:t>8</w:t>
            </w:r>
            <w:r w:rsidR="0048221F">
              <w:t>.</w:t>
            </w:r>
          </w:p>
        </w:tc>
        <w:tc>
          <w:tcPr>
            <w:tcW w:w="2551" w:type="dxa"/>
          </w:tcPr>
          <w:p w:rsidR="005B70A6" w:rsidRDefault="005B70A6" w:rsidP="005B70A6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38406F3" wp14:editId="7B0B3AE4">
                  <wp:extent cx="1564307" cy="1199072"/>
                  <wp:effectExtent l="0" t="0" r="0" b="1270"/>
                  <wp:docPr id="3" name="Рисунок 3" descr="Афиша мероприятий. Лучший учитель | Сайт Кому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фиша мероприятий. Лучший учитель | Сайт Кому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454" cy="1203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70A6" w:rsidRDefault="005B70A6" w:rsidP="005B70A6">
            <w:pPr>
              <w:ind w:left="-108"/>
              <w:jc w:val="both"/>
              <w:rPr>
                <w:noProof/>
              </w:rPr>
            </w:pPr>
            <w:r w:rsidRPr="00FC7A92">
              <w:rPr>
                <w:noProof/>
              </w:rPr>
              <w:t>Всероссийский конкурс «Лучший учитель»</w:t>
            </w:r>
          </w:p>
          <w:p w:rsidR="005B70A6" w:rsidRDefault="005B70A6" w:rsidP="005B70A6">
            <w:pPr>
              <w:ind w:left="-108"/>
              <w:jc w:val="both"/>
              <w:rPr>
                <w:noProof/>
              </w:rPr>
            </w:pPr>
            <w:r w:rsidRPr="00FC7A92">
              <w:rPr>
                <w:noProof/>
              </w:rPr>
              <w:t>Организатор: компания «Комус».</w:t>
            </w:r>
          </w:p>
        </w:tc>
        <w:tc>
          <w:tcPr>
            <w:tcW w:w="5812" w:type="dxa"/>
          </w:tcPr>
          <w:p w:rsidR="005B70A6" w:rsidRDefault="005B70A6" w:rsidP="005B70A6">
            <w:pPr>
              <w:jc w:val="both"/>
            </w:pPr>
            <w:r>
              <w:t>Цель конкурса - п</w:t>
            </w:r>
            <w:r w:rsidRPr="00FC7A92">
              <w:t>овышение престижа работы преподавателей в системе образования Российской Федерации. Реализация творческого потенциала педагогов.</w:t>
            </w:r>
          </w:p>
          <w:p w:rsidR="005B70A6" w:rsidRDefault="005B70A6" w:rsidP="005B70A6">
            <w:pPr>
              <w:jc w:val="both"/>
            </w:pPr>
            <w:r>
              <w:t>Номинации конкурса:</w:t>
            </w:r>
          </w:p>
          <w:p w:rsidR="005B70A6" w:rsidRDefault="005B70A6" w:rsidP="005B70A6">
            <w:pPr>
              <w:jc w:val="both"/>
            </w:pPr>
            <w:r>
              <w:t>- «Позитивная образовательная среда: путь к успеху» – проекты о внедрении позитивно-психологического подхода и конструктивных отношений.</w:t>
            </w:r>
          </w:p>
          <w:p w:rsidR="005B70A6" w:rsidRDefault="005B70A6" w:rsidP="005B70A6">
            <w:pPr>
              <w:jc w:val="both"/>
            </w:pPr>
            <w:r>
              <w:t xml:space="preserve">- «Социальная активность — современный тренд образования» – работы о воспитании социально ответственной личности через </w:t>
            </w:r>
            <w:proofErr w:type="spellStart"/>
            <w:r>
              <w:t>волонтерство</w:t>
            </w:r>
            <w:proofErr w:type="spellEnd"/>
            <w:r>
              <w:t xml:space="preserve"> и развитие лидерских качеств.</w:t>
            </w:r>
          </w:p>
          <w:p w:rsidR="005B70A6" w:rsidRDefault="005B70A6" w:rsidP="005B70A6">
            <w:pPr>
              <w:jc w:val="both"/>
            </w:pPr>
            <w:r>
              <w:t>- «Пространство детства» – инновации в развитии детей и адресная психологическая помощь для дошкольников.</w:t>
            </w:r>
          </w:p>
          <w:p w:rsidR="005B70A6" w:rsidRDefault="005B70A6" w:rsidP="005B70A6">
            <w:pPr>
              <w:jc w:val="both"/>
            </w:pPr>
            <w:r>
              <w:t>- «Креативная педагогика - развитие через искусство» – проекты, развивающие когнитивные способности у дошкольников через мелкую моторику и музыкальный слух.</w:t>
            </w:r>
          </w:p>
          <w:p w:rsidR="005B70A6" w:rsidRDefault="005B70A6" w:rsidP="005B70A6">
            <w:pPr>
              <w:jc w:val="both"/>
            </w:pPr>
            <w:r>
              <w:t>- «Методист — драйвер качества образования» – для методистов, ищущих новые образовательные технологии и системы наставничества.</w:t>
            </w:r>
          </w:p>
          <w:p w:rsidR="005B70A6" w:rsidRDefault="005B70A6" w:rsidP="005B70A6">
            <w:pPr>
              <w:jc w:val="both"/>
            </w:pPr>
            <w:r>
              <w:t xml:space="preserve">- «Мост в профессиональное будущее» – для преподавателей ВУЗов и техникумов, </w:t>
            </w:r>
            <w:proofErr w:type="gramStart"/>
            <w:r>
              <w:t>посвященная</w:t>
            </w:r>
            <w:proofErr w:type="gramEnd"/>
            <w:r>
              <w:t xml:space="preserve"> интеграции образования и рынка труда с использованием цифровых технологий.</w:t>
            </w:r>
          </w:p>
          <w:p w:rsidR="005B70A6" w:rsidRDefault="005B70A6" w:rsidP="005B70A6">
            <w:pPr>
              <w:jc w:val="both"/>
            </w:pPr>
            <w:r>
              <w:t>- «Психология успешного учебного заведения» – для директоров школ и заведующих детскими садами, направленная на создание позитивной среды и эффективную обратную связь с родителями и коллективом.</w:t>
            </w:r>
          </w:p>
        </w:tc>
        <w:tc>
          <w:tcPr>
            <w:tcW w:w="1843" w:type="dxa"/>
          </w:tcPr>
          <w:p w:rsidR="005B70A6" w:rsidRDefault="005B70A6" w:rsidP="005B70A6">
            <w:pPr>
              <w:rPr>
                <w:noProof/>
              </w:rPr>
            </w:pPr>
            <w:r>
              <w:rPr>
                <w:noProof/>
              </w:rPr>
              <w:t>До31марта 2026г.</w:t>
            </w:r>
          </w:p>
        </w:tc>
        <w:tc>
          <w:tcPr>
            <w:tcW w:w="2268" w:type="dxa"/>
          </w:tcPr>
          <w:p w:rsidR="005B70A6" w:rsidRDefault="00F86E28" w:rsidP="00F86E28">
            <w:pPr>
              <w:rPr>
                <w:noProof/>
              </w:rPr>
            </w:pPr>
            <w:r>
              <w:rPr>
                <w:noProof/>
              </w:rPr>
              <w:t>П</w:t>
            </w:r>
            <w:r w:rsidR="005B70A6" w:rsidRPr="00FC7A92">
              <w:rPr>
                <w:noProof/>
              </w:rPr>
              <w:t>едагог от 18 лет</w:t>
            </w:r>
          </w:p>
        </w:tc>
        <w:tc>
          <w:tcPr>
            <w:tcW w:w="2268" w:type="dxa"/>
            <w:noWrap/>
          </w:tcPr>
          <w:p w:rsidR="005B70A6" w:rsidRDefault="007E66B2" w:rsidP="005B70A6">
            <w:hyperlink r:id="rId22" w:history="1">
              <w:r w:rsidR="005B70A6" w:rsidRPr="008A3BFA">
                <w:rPr>
                  <w:rStyle w:val="af3"/>
                </w:rPr>
                <w:t>https://komusteacher.ru/about</w:t>
              </w:r>
            </w:hyperlink>
            <w:r w:rsidR="005B70A6">
              <w:t xml:space="preserve"> </w:t>
            </w:r>
          </w:p>
        </w:tc>
      </w:tr>
      <w:tr w:rsidR="005B70A6" w:rsidRPr="00F9735C" w:rsidTr="001530A1">
        <w:trPr>
          <w:trHeight w:val="836"/>
        </w:trPr>
        <w:tc>
          <w:tcPr>
            <w:tcW w:w="534" w:type="dxa"/>
            <w:noWrap/>
          </w:tcPr>
          <w:p w:rsidR="005B70A6" w:rsidRDefault="000C6706" w:rsidP="005B70A6">
            <w:r>
              <w:t>9</w:t>
            </w:r>
            <w:r w:rsidR="004D67F1">
              <w:t>.</w:t>
            </w:r>
          </w:p>
        </w:tc>
        <w:tc>
          <w:tcPr>
            <w:tcW w:w="2551" w:type="dxa"/>
          </w:tcPr>
          <w:p w:rsidR="005B70A6" w:rsidRDefault="005B70A6" w:rsidP="005B70A6">
            <w:pPr>
              <w:ind w:left="-108"/>
              <w:jc w:val="both"/>
              <w:rPr>
                <w:noProof/>
              </w:rPr>
            </w:pPr>
            <w:bookmarkStart w:id="0" w:name="_GoBack"/>
            <w:r w:rsidRPr="00733D27">
              <w:rPr>
                <w:noProof/>
              </w:rPr>
              <w:drawing>
                <wp:inline distT="0" distB="0" distL="0" distR="0" wp14:anchorId="64B9011E" wp14:editId="286CC014">
                  <wp:extent cx="1561381" cy="843504"/>
                  <wp:effectExtent l="0" t="0" r="1270" b="0"/>
                  <wp:docPr id="6" name="Рисунок 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569" cy="846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5B70A6" w:rsidRDefault="005B70A6" w:rsidP="005B70A6">
            <w:pPr>
              <w:ind w:left="-108"/>
              <w:jc w:val="both"/>
              <w:rPr>
                <w:noProof/>
              </w:rPr>
            </w:pPr>
            <w:r w:rsidRPr="0064140B">
              <w:rPr>
                <w:noProof/>
              </w:rPr>
              <w:t xml:space="preserve">Юбилейный сезон </w:t>
            </w:r>
            <w:r w:rsidRPr="0064140B">
              <w:rPr>
                <w:noProof/>
              </w:rPr>
              <w:lastRenderedPageBreak/>
              <w:t>конкурса "Большая игра" им. Льва Выготского</w:t>
            </w:r>
          </w:p>
          <w:p w:rsidR="005B70A6" w:rsidRDefault="005B70A6" w:rsidP="005B70A6">
            <w:pPr>
              <w:ind w:left="-108"/>
              <w:jc w:val="both"/>
              <w:rPr>
                <w:noProof/>
              </w:rPr>
            </w:pPr>
            <w:r w:rsidRPr="0064140B">
              <w:rPr>
                <w:noProof/>
              </w:rPr>
              <w:t>Организатор: Рыбаков Фонд</w:t>
            </w:r>
          </w:p>
        </w:tc>
        <w:tc>
          <w:tcPr>
            <w:tcW w:w="5812" w:type="dxa"/>
          </w:tcPr>
          <w:p w:rsidR="005B70A6" w:rsidRDefault="005B70A6" w:rsidP="005B70A6">
            <w:pPr>
              <w:jc w:val="both"/>
            </w:pPr>
            <w:r>
              <w:lastRenderedPageBreak/>
              <w:t xml:space="preserve">Цель Конкурса – выявление и поощрение активных организаций, работающих в сфере образования, содействие развитию и распространению идей, ценностей и подходов образования, ориентированных на семью и ребенка, поддержка и развитие лучших </w:t>
            </w:r>
            <w:r>
              <w:lastRenderedPageBreak/>
              <w:t>образовательных практик и методик, поощряющих участие педагогов, родителей, учеников, студентов и выпускников в образовании.</w:t>
            </w:r>
          </w:p>
          <w:p w:rsidR="005B70A6" w:rsidRDefault="005B70A6" w:rsidP="005B70A6">
            <w:pPr>
              <w:jc w:val="both"/>
            </w:pPr>
            <w:r>
              <w:t xml:space="preserve">Треки конкурса: </w:t>
            </w:r>
          </w:p>
          <w:p w:rsidR="005B70A6" w:rsidRDefault="005B70A6" w:rsidP="005B70A6">
            <w:pPr>
              <w:jc w:val="both"/>
            </w:pPr>
            <w:r>
              <w:t xml:space="preserve">- </w:t>
            </w:r>
            <w:r w:rsidRPr="00602665">
              <w:rPr>
                <w:i/>
              </w:rPr>
              <w:t>Командный</w:t>
            </w:r>
            <w:r>
              <w:t xml:space="preserve"> — для тех, кто хочет построить сильное сообщество в своей организации, повысить мотивацию детей к учебе, наладить отношения с учащимися и родителями, привлечь ресурсы и партнеров в образовательные инициативы.</w:t>
            </w:r>
          </w:p>
          <w:p w:rsidR="005B70A6" w:rsidRDefault="005B70A6" w:rsidP="005B70A6">
            <w:pPr>
              <w:jc w:val="both"/>
            </w:pPr>
            <w:r>
              <w:t xml:space="preserve">- </w:t>
            </w:r>
            <w:proofErr w:type="gramStart"/>
            <w:r w:rsidRPr="00602665">
              <w:rPr>
                <w:i/>
              </w:rPr>
              <w:t>Лидерский</w:t>
            </w:r>
            <w:proofErr w:type="gramEnd"/>
            <w:r>
              <w:t xml:space="preserve"> — для педагогов, родителей и студентов, которые хотят развивать организаторские и коммуникативные навыки, проявить себя в качестве лидеров и организаторов образования.</w:t>
            </w:r>
          </w:p>
          <w:p w:rsidR="005B70A6" w:rsidRDefault="005B70A6" w:rsidP="005B70A6">
            <w:pPr>
              <w:jc w:val="both"/>
            </w:pPr>
            <w:r>
              <w:t xml:space="preserve">- </w:t>
            </w:r>
            <w:r w:rsidRPr="00602665">
              <w:rPr>
                <w:i/>
              </w:rPr>
              <w:t>Подростковый</w:t>
            </w:r>
            <w:r>
              <w:t xml:space="preserve"> — для ярких, смелых и энергичных ребят 12-18 лет, готовых менять мир уже сейчас</w:t>
            </w:r>
          </w:p>
        </w:tc>
        <w:tc>
          <w:tcPr>
            <w:tcW w:w="1843" w:type="dxa"/>
          </w:tcPr>
          <w:p w:rsidR="005B70A6" w:rsidRDefault="005B70A6" w:rsidP="005B70A6">
            <w:pPr>
              <w:rPr>
                <w:noProof/>
              </w:rPr>
            </w:pPr>
            <w:r>
              <w:rPr>
                <w:noProof/>
              </w:rPr>
              <w:lastRenderedPageBreak/>
              <w:t>Д</w:t>
            </w:r>
            <w:r w:rsidRPr="0064140B">
              <w:rPr>
                <w:noProof/>
              </w:rPr>
              <w:t>о 19 марта 2026 г.</w:t>
            </w:r>
          </w:p>
        </w:tc>
        <w:tc>
          <w:tcPr>
            <w:tcW w:w="2268" w:type="dxa"/>
          </w:tcPr>
          <w:p w:rsidR="005B70A6" w:rsidRDefault="005B70A6" w:rsidP="005B70A6">
            <w:pPr>
              <w:rPr>
                <w:noProof/>
              </w:rPr>
            </w:pPr>
            <w:r>
              <w:rPr>
                <w:noProof/>
              </w:rPr>
              <w:t>Юридические лица в сфере образования;</w:t>
            </w:r>
          </w:p>
          <w:p w:rsidR="005B70A6" w:rsidRDefault="005B70A6" w:rsidP="005B70A6">
            <w:pPr>
              <w:rPr>
                <w:noProof/>
              </w:rPr>
            </w:pPr>
            <w:r>
              <w:rPr>
                <w:noProof/>
              </w:rPr>
              <w:t>физические лица</w:t>
            </w:r>
          </w:p>
          <w:p w:rsidR="005B70A6" w:rsidRDefault="005B70A6" w:rsidP="005B70A6">
            <w:pPr>
              <w:rPr>
                <w:noProof/>
              </w:rPr>
            </w:pPr>
            <w:r>
              <w:rPr>
                <w:noProof/>
              </w:rPr>
              <w:t xml:space="preserve">(сотрудники </w:t>
            </w:r>
            <w:r w:rsidRPr="0064140B">
              <w:rPr>
                <w:noProof/>
              </w:rPr>
              <w:t xml:space="preserve"> </w:t>
            </w:r>
            <w:r w:rsidRPr="0064140B">
              <w:rPr>
                <w:noProof/>
              </w:rPr>
              <w:lastRenderedPageBreak/>
              <w:t>образовательных организац</w:t>
            </w:r>
            <w:r>
              <w:rPr>
                <w:noProof/>
              </w:rPr>
              <w:t>ий), родители,  ученики</w:t>
            </w:r>
          </w:p>
        </w:tc>
        <w:tc>
          <w:tcPr>
            <w:tcW w:w="2268" w:type="dxa"/>
            <w:noWrap/>
          </w:tcPr>
          <w:p w:rsidR="005B70A6" w:rsidRDefault="007E66B2" w:rsidP="005B70A6">
            <w:hyperlink r:id="rId24" w:history="1">
              <w:r w:rsidR="005B70A6" w:rsidRPr="00980A1E">
                <w:rPr>
                  <w:rStyle w:val="af3"/>
                </w:rPr>
                <w:t>https://rybakovschoolaward.ru/</w:t>
              </w:r>
            </w:hyperlink>
            <w:r w:rsidR="005B70A6">
              <w:t xml:space="preserve"> </w:t>
            </w:r>
          </w:p>
        </w:tc>
      </w:tr>
    </w:tbl>
    <w:p w:rsidR="000C3667" w:rsidRPr="00F9735C" w:rsidRDefault="000C3667" w:rsidP="001D33E4">
      <w:pPr>
        <w:tabs>
          <w:tab w:val="left" w:pos="2694"/>
          <w:tab w:val="left" w:pos="10348"/>
        </w:tabs>
        <w:jc w:val="both"/>
        <w:rPr>
          <w:color w:val="000000"/>
        </w:rPr>
      </w:pPr>
    </w:p>
    <w:sectPr w:rsidR="000C3667" w:rsidRPr="00F9735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761" w:rsidRDefault="00C31761">
      <w:r>
        <w:separator/>
      </w:r>
    </w:p>
  </w:endnote>
  <w:endnote w:type="continuationSeparator" w:id="0">
    <w:p w:rsidR="00C31761" w:rsidRDefault="00C3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761" w:rsidRDefault="00C31761">
      <w:r>
        <w:separator/>
      </w:r>
    </w:p>
  </w:footnote>
  <w:footnote w:type="continuationSeparator" w:id="0">
    <w:p w:rsidR="00C31761" w:rsidRDefault="00C31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39B1"/>
    <w:multiLevelType w:val="hybridMultilevel"/>
    <w:tmpl w:val="FAD69CC6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55C84"/>
    <w:multiLevelType w:val="hybridMultilevel"/>
    <w:tmpl w:val="91E6872C"/>
    <w:lvl w:ilvl="0" w:tplc="0A582C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67FA1"/>
    <w:multiLevelType w:val="hybridMultilevel"/>
    <w:tmpl w:val="46A0FF3A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254FD"/>
    <w:multiLevelType w:val="hybridMultilevel"/>
    <w:tmpl w:val="8B18A916"/>
    <w:lvl w:ilvl="0" w:tplc="206E8B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0270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96DC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4C3B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018BB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CDA5C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3AD2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27059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24AF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442949"/>
    <w:multiLevelType w:val="hybridMultilevel"/>
    <w:tmpl w:val="01BA98C4"/>
    <w:lvl w:ilvl="0" w:tplc="E61C7810">
      <w:start w:val="1"/>
      <w:numFmt w:val="bullet"/>
      <w:lvlText w:val="•"/>
      <w:lvlJc w:val="left"/>
      <w:pPr>
        <w:ind w:left="75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0EC25F2A"/>
    <w:multiLevelType w:val="multilevel"/>
    <w:tmpl w:val="4668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23350"/>
    <w:multiLevelType w:val="hybridMultilevel"/>
    <w:tmpl w:val="78360E1C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66534"/>
    <w:multiLevelType w:val="hybridMultilevel"/>
    <w:tmpl w:val="86EA2BB4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373031"/>
    <w:multiLevelType w:val="hybridMultilevel"/>
    <w:tmpl w:val="F134F9C6"/>
    <w:lvl w:ilvl="0" w:tplc="BE4E65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009E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DF6D1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7CA0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1872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F00F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238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7F6B5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D063D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413B0D"/>
    <w:multiLevelType w:val="hybridMultilevel"/>
    <w:tmpl w:val="5DD6535A"/>
    <w:lvl w:ilvl="0" w:tplc="3AD42C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7018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D031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5B4E4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BAEF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1D0F6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C2840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34A4E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1638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262CEA"/>
    <w:multiLevelType w:val="hybridMultilevel"/>
    <w:tmpl w:val="ABBA8138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B94B5D"/>
    <w:multiLevelType w:val="hybridMultilevel"/>
    <w:tmpl w:val="D8BE7944"/>
    <w:lvl w:ilvl="0" w:tplc="9E325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2C88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656D8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AF232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DF098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362F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4CFE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72CCA6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B6AF2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B743A9"/>
    <w:multiLevelType w:val="hybridMultilevel"/>
    <w:tmpl w:val="CD361C5A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E13D74"/>
    <w:multiLevelType w:val="hybridMultilevel"/>
    <w:tmpl w:val="918637C0"/>
    <w:lvl w:ilvl="0" w:tplc="E61C7810">
      <w:start w:val="1"/>
      <w:numFmt w:val="bullet"/>
      <w:lvlText w:val="•"/>
      <w:lvlJc w:val="left"/>
      <w:pPr>
        <w:ind w:left="67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4">
    <w:nsid w:val="3AFD3E1C"/>
    <w:multiLevelType w:val="hybridMultilevel"/>
    <w:tmpl w:val="ECE22E6C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5A44B9"/>
    <w:multiLevelType w:val="hybridMultilevel"/>
    <w:tmpl w:val="467C6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15E16"/>
    <w:multiLevelType w:val="hybridMultilevel"/>
    <w:tmpl w:val="54C474C0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4F7F7D"/>
    <w:multiLevelType w:val="hybridMultilevel"/>
    <w:tmpl w:val="60C0100A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4B0DF8"/>
    <w:multiLevelType w:val="hybridMultilevel"/>
    <w:tmpl w:val="571AF216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65C97"/>
    <w:multiLevelType w:val="hybridMultilevel"/>
    <w:tmpl w:val="B8E49A74"/>
    <w:lvl w:ilvl="0" w:tplc="CFD016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3A695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C306F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518B4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F477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7AB4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0C5D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0A54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B452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FB4B12"/>
    <w:multiLevelType w:val="hybridMultilevel"/>
    <w:tmpl w:val="4F549820"/>
    <w:lvl w:ilvl="0" w:tplc="81AE6D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C8C2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7BE68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607A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4CC7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5B4CE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5805B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68CA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F2400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BF04F5"/>
    <w:multiLevelType w:val="hybridMultilevel"/>
    <w:tmpl w:val="961E9D56"/>
    <w:lvl w:ilvl="0" w:tplc="932A55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1664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F160C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309B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D24D7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03C6D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E2DD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B98DD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0CFC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0"/>
  </w:num>
  <w:num w:numId="5">
    <w:abstractNumId w:val="19"/>
  </w:num>
  <w:num w:numId="6">
    <w:abstractNumId w:val="9"/>
  </w:num>
  <w:num w:numId="7">
    <w:abstractNumId w:val="21"/>
  </w:num>
  <w:num w:numId="8">
    <w:abstractNumId w:val="15"/>
  </w:num>
  <w:num w:numId="9">
    <w:abstractNumId w:val="5"/>
  </w:num>
  <w:num w:numId="10">
    <w:abstractNumId w:val="1"/>
  </w:num>
  <w:num w:numId="11">
    <w:abstractNumId w:val="2"/>
  </w:num>
  <w:num w:numId="12">
    <w:abstractNumId w:val="4"/>
  </w:num>
  <w:num w:numId="13">
    <w:abstractNumId w:val="17"/>
  </w:num>
  <w:num w:numId="14">
    <w:abstractNumId w:val="10"/>
  </w:num>
  <w:num w:numId="15">
    <w:abstractNumId w:val="14"/>
  </w:num>
  <w:num w:numId="16">
    <w:abstractNumId w:val="7"/>
  </w:num>
  <w:num w:numId="17">
    <w:abstractNumId w:val="16"/>
  </w:num>
  <w:num w:numId="18">
    <w:abstractNumId w:val="6"/>
  </w:num>
  <w:num w:numId="19">
    <w:abstractNumId w:val="12"/>
  </w:num>
  <w:num w:numId="20">
    <w:abstractNumId w:val="18"/>
  </w:num>
  <w:num w:numId="21">
    <w:abstractNumId w:val="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67"/>
    <w:rsid w:val="0000057A"/>
    <w:rsid w:val="00001336"/>
    <w:rsid w:val="00001528"/>
    <w:rsid w:val="0000683D"/>
    <w:rsid w:val="0000707A"/>
    <w:rsid w:val="00011900"/>
    <w:rsid w:val="000136F1"/>
    <w:rsid w:val="00022D3F"/>
    <w:rsid w:val="00023607"/>
    <w:rsid w:val="00024941"/>
    <w:rsid w:val="000319A3"/>
    <w:rsid w:val="000338A4"/>
    <w:rsid w:val="00035EE5"/>
    <w:rsid w:val="00036223"/>
    <w:rsid w:val="00040A31"/>
    <w:rsid w:val="000454D8"/>
    <w:rsid w:val="00046AF4"/>
    <w:rsid w:val="000520E5"/>
    <w:rsid w:val="000521A2"/>
    <w:rsid w:val="00054CB5"/>
    <w:rsid w:val="00055A77"/>
    <w:rsid w:val="000560F4"/>
    <w:rsid w:val="000563CF"/>
    <w:rsid w:val="00057861"/>
    <w:rsid w:val="00060B88"/>
    <w:rsid w:val="0006589C"/>
    <w:rsid w:val="0007093B"/>
    <w:rsid w:val="00071AA3"/>
    <w:rsid w:val="0007303D"/>
    <w:rsid w:val="00073D0A"/>
    <w:rsid w:val="00076E32"/>
    <w:rsid w:val="00076E4F"/>
    <w:rsid w:val="00080769"/>
    <w:rsid w:val="00081B2E"/>
    <w:rsid w:val="00084ACA"/>
    <w:rsid w:val="0008547E"/>
    <w:rsid w:val="00086507"/>
    <w:rsid w:val="0008699D"/>
    <w:rsid w:val="000874C2"/>
    <w:rsid w:val="0008764F"/>
    <w:rsid w:val="00090CA2"/>
    <w:rsid w:val="00092B4C"/>
    <w:rsid w:val="00095FD4"/>
    <w:rsid w:val="000969E0"/>
    <w:rsid w:val="000A0944"/>
    <w:rsid w:val="000A5A53"/>
    <w:rsid w:val="000A7380"/>
    <w:rsid w:val="000A780C"/>
    <w:rsid w:val="000B1856"/>
    <w:rsid w:val="000B4DCA"/>
    <w:rsid w:val="000B5DBE"/>
    <w:rsid w:val="000B5EAA"/>
    <w:rsid w:val="000B7F34"/>
    <w:rsid w:val="000C085D"/>
    <w:rsid w:val="000C25A9"/>
    <w:rsid w:val="000C3380"/>
    <w:rsid w:val="000C3667"/>
    <w:rsid w:val="000C3F9D"/>
    <w:rsid w:val="000C589C"/>
    <w:rsid w:val="000C6706"/>
    <w:rsid w:val="000C7F8F"/>
    <w:rsid w:val="000D1FF7"/>
    <w:rsid w:val="000D2A65"/>
    <w:rsid w:val="000D544A"/>
    <w:rsid w:val="000E6552"/>
    <w:rsid w:val="000E6FC2"/>
    <w:rsid w:val="000F030C"/>
    <w:rsid w:val="000F3D0C"/>
    <w:rsid w:val="000F3E79"/>
    <w:rsid w:val="000F4B4E"/>
    <w:rsid w:val="000F5BB4"/>
    <w:rsid w:val="00100079"/>
    <w:rsid w:val="001022B5"/>
    <w:rsid w:val="00106A9F"/>
    <w:rsid w:val="00114745"/>
    <w:rsid w:val="001156E9"/>
    <w:rsid w:val="00116478"/>
    <w:rsid w:val="0012076F"/>
    <w:rsid w:val="00122DCE"/>
    <w:rsid w:val="00123829"/>
    <w:rsid w:val="00123D38"/>
    <w:rsid w:val="00126857"/>
    <w:rsid w:val="00130416"/>
    <w:rsid w:val="001307E3"/>
    <w:rsid w:val="0013100A"/>
    <w:rsid w:val="00131441"/>
    <w:rsid w:val="00131B87"/>
    <w:rsid w:val="00133E51"/>
    <w:rsid w:val="00133F24"/>
    <w:rsid w:val="001418E8"/>
    <w:rsid w:val="00143142"/>
    <w:rsid w:val="00144D04"/>
    <w:rsid w:val="00146850"/>
    <w:rsid w:val="00146C7B"/>
    <w:rsid w:val="00150708"/>
    <w:rsid w:val="00151020"/>
    <w:rsid w:val="001515F6"/>
    <w:rsid w:val="001529AC"/>
    <w:rsid w:val="00152C4F"/>
    <w:rsid w:val="001530A1"/>
    <w:rsid w:val="00162AF6"/>
    <w:rsid w:val="00162E94"/>
    <w:rsid w:val="001647BD"/>
    <w:rsid w:val="00164A32"/>
    <w:rsid w:val="00164F5F"/>
    <w:rsid w:val="00166DFC"/>
    <w:rsid w:val="00167C88"/>
    <w:rsid w:val="00170E43"/>
    <w:rsid w:val="001729C5"/>
    <w:rsid w:val="00172B4C"/>
    <w:rsid w:val="00174DD1"/>
    <w:rsid w:val="00175FF7"/>
    <w:rsid w:val="001776DB"/>
    <w:rsid w:val="001801A0"/>
    <w:rsid w:val="00180B11"/>
    <w:rsid w:val="001810E2"/>
    <w:rsid w:val="00184D6B"/>
    <w:rsid w:val="00185E49"/>
    <w:rsid w:val="00185FE6"/>
    <w:rsid w:val="0019241B"/>
    <w:rsid w:val="00193E49"/>
    <w:rsid w:val="0019561F"/>
    <w:rsid w:val="001976A0"/>
    <w:rsid w:val="001A1AE0"/>
    <w:rsid w:val="001A1ED0"/>
    <w:rsid w:val="001A525C"/>
    <w:rsid w:val="001A6715"/>
    <w:rsid w:val="001B00C5"/>
    <w:rsid w:val="001B1CD4"/>
    <w:rsid w:val="001B2045"/>
    <w:rsid w:val="001B29B5"/>
    <w:rsid w:val="001B397D"/>
    <w:rsid w:val="001B4960"/>
    <w:rsid w:val="001B618D"/>
    <w:rsid w:val="001B6C9A"/>
    <w:rsid w:val="001B7C26"/>
    <w:rsid w:val="001C070A"/>
    <w:rsid w:val="001C6E03"/>
    <w:rsid w:val="001D091D"/>
    <w:rsid w:val="001D09A1"/>
    <w:rsid w:val="001D0EAE"/>
    <w:rsid w:val="001D2F3F"/>
    <w:rsid w:val="001D33E4"/>
    <w:rsid w:val="001D3F3C"/>
    <w:rsid w:val="001D3F56"/>
    <w:rsid w:val="001D404B"/>
    <w:rsid w:val="001D4EC1"/>
    <w:rsid w:val="001D7512"/>
    <w:rsid w:val="001E0B41"/>
    <w:rsid w:val="001E1FFA"/>
    <w:rsid w:val="001E2055"/>
    <w:rsid w:val="001E25E3"/>
    <w:rsid w:val="001E443B"/>
    <w:rsid w:val="001E6F73"/>
    <w:rsid w:val="001F1575"/>
    <w:rsid w:val="001F48A9"/>
    <w:rsid w:val="001F4A0D"/>
    <w:rsid w:val="001F58B1"/>
    <w:rsid w:val="00200ACD"/>
    <w:rsid w:val="0020134A"/>
    <w:rsid w:val="00205000"/>
    <w:rsid w:val="00205447"/>
    <w:rsid w:val="00206658"/>
    <w:rsid w:val="00206EE0"/>
    <w:rsid w:val="0020712F"/>
    <w:rsid w:val="0020768E"/>
    <w:rsid w:val="00211B5E"/>
    <w:rsid w:val="0021462D"/>
    <w:rsid w:val="00214A87"/>
    <w:rsid w:val="00215772"/>
    <w:rsid w:val="002203A2"/>
    <w:rsid w:val="00221291"/>
    <w:rsid w:val="00221ECC"/>
    <w:rsid w:val="00222B23"/>
    <w:rsid w:val="0022368B"/>
    <w:rsid w:val="00223D82"/>
    <w:rsid w:val="0022635D"/>
    <w:rsid w:val="00226EF9"/>
    <w:rsid w:val="0022700A"/>
    <w:rsid w:val="002302BD"/>
    <w:rsid w:val="00230B6D"/>
    <w:rsid w:val="00231528"/>
    <w:rsid w:val="00234262"/>
    <w:rsid w:val="00235D51"/>
    <w:rsid w:val="002371F2"/>
    <w:rsid w:val="00241444"/>
    <w:rsid w:val="002454D4"/>
    <w:rsid w:val="00246FD5"/>
    <w:rsid w:val="002500B6"/>
    <w:rsid w:val="00252A2C"/>
    <w:rsid w:val="0025375B"/>
    <w:rsid w:val="00253B16"/>
    <w:rsid w:val="00253F10"/>
    <w:rsid w:val="002540AA"/>
    <w:rsid w:val="00254AE2"/>
    <w:rsid w:val="00254F4E"/>
    <w:rsid w:val="0025579F"/>
    <w:rsid w:val="00256A89"/>
    <w:rsid w:val="002642F4"/>
    <w:rsid w:val="00272635"/>
    <w:rsid w:val="00273FFE"/>
    <w:rsid w:val="002740DE"/>
    <w:rsid w:val="00274876"/>
    <w:rsid w:val="00276278"/>
    <w:rsid w:val="0028005C"/>
    <w:rsid w:val="002832F9"/>
    <w:rsid w:val="00286678"/>
    <w:rsid w:val="00287129"/>
    <w:rsid w:val="00287A30"/>
    <w:rsid w:val="0029298B"/>
    <w:rsid w:val="002960D9"/>
    <w:rsid w:val="002966CB"/>
    <w:rsid w:val="00297F72"/>
    <w:rsid w:val="002A15A4"/>
    <w:rsid w:val="002A1A17"/>
    <w:rsid w:val="002A395C"/>
    <w:rsid w:val="002A3AD7"/>
    <w:rsid w:val="002A4162"/>
    <w:rsid w:val="002A5D1F"/>
    <w:rsid w:val="002A608C"/>
    <w:rsid w:val="002B045E"/>
    <w:rsid w:val="002B44C2"/>
    <w:rsid w:val="002B4993"/>
    <w:rsid w:val="002B5076"/>
    <w:rsid w:val="002B54DF"/>
    <w:rsid w:val="002B6154"/>
    <w:rsid w:val="002B698B"/>
    <w:rsid w:val="002C0520"/>
    <w:rsid w:val="002C1F8B"/>
    <w:rsid w:val="002C519B"/>
    <w:rsid w:val="002C669C"/>
    <w:rsid w:val="002C68D1"/>
    <w:rsid w:val="002D5445"/>
    <w:rsid w:val="002E4796"/>
    <w:rsid w:val="002E5022"/>
    <w:rsid w:val="002E6E5B"/>
    <w:rsid w:val="002F1C2C"/>
    <w:rsid w:val="002F2A59"/>
    <w:rsid w:val="002F361B"/>
    <w:rsid w:val="002F4ADD"/>
    <w:rsid w:val="002F5C51"/>
    <w:rsid w:val="00312FD8"/>
    <w:rsid w:val="00314CA7"/>
    <w:rsid w:val="00315BE2"/>
    <w:rsid w:val="003174BD"/>
    <w:rsid w:val="00322BBF"/>
    <w:rsid w:val="00325A97"/>
    <w:rsid w:val="00330B25"/>
    <w:rsid w:val="00332703"/>
    <w:rsid w:val="00335010"/>
    <w:rsid w:val="00335CC8"/>
    <w:rsid w:val="00337A4D"/>
    <w:rsid w:val="00343289"/>
    <w:rsid w:val="0034587C"/>
    <w:rsid w:val="00352E8A"/>
    <w:rsid w:val="003542DC"/>
    <w:rsid w:val="00361708"/>
    <w:rsid w:val="00361954"/>
    <w:rsid w:val="00363773"/>
    <w:rsid w:val="00371CF2"/>
    <w:rsid w:val="00371FE0"/>
    <w:rsid w:val="00376BFE"/>
    <w:rsid w:val="0038486E"/>
    <w:rsid w:val="00385F45"/>
    <w:rsid w:val="00387CBF"/>
    <w:rsid w:val="00390CEA"/>
    <w:rsid w:val="00393671"/>
    <w:rsid w:val="0039694B"/>
    <w:rsid w:val="003A2B73"/>
    <w:rsid w:val="003A51D5"/>
    <w:rsid w:val="003A5D2B"/>
    <w:rsid w:val="003A671B"/>
    <w:rsid w:val="003B0555"/>
    <w:rsid w:val="003B1734"/>
    <w:rsid w:val="003B180C"/>
    <w:rsid w:val="003B4ED3"/>
    <w:rsid w:val="003C5E9D"/>
    <w:rsid w:val="003D3286"/>
    <w:rsid w:val="003D6B9B"/>
    <w:rsid w:val="003D7911"/>
    <w:rsid w:val="003E199B"/>
    <w:rsid w:val="003E3791"/>
    <w:rsid w:val="003E3FAC"/>
    <w:rsid w:val="003E5803"/>
    <w:rsid w:val="003E654B"/>
    <w:rsid w:val="004002BB"/>
    <w:rsid w:val="0040191F"/>
    <w:rsid w:val="00404885"/>
    <w:rsid w:val="00405A24"/>
    <w:rsid w:val="00406E37"/>
    <w:rsid w:val="00406F9A"/>
    <w:rsid w:val="00414109"/>
    <w:rsid w:val="004146F0"/>
    <w:rsid w:val="00415C77"/>
    <w:rsid w:val="00415F7F"/>
    <w:rsid w:val="00417890"/>
    <w:rsid w:val="00417DAC"/>
    <w:rsid w:val="004216CC"/>
    <w:rsid w:val="00426BD0"/>
    <w:rsid w:val="00432977"/>
    <w:rsid w:val="00432EA7"/>
    <w:rsid w:val="00434019"/>
    <w:rsid w:val="00435827"/>
    <w:rsid w:val="00436ED2"/>
    <w:rsid w:val="00440F6E"/>
    <w:rsid w:val="00442AE8"/>
    <w:rsid w:val="00443326"/>
    <w:rsid w:val="00444A1A"/>
    <w:rsid w:val="00447444"/>
    <w:rsid w:val="00447A72"/>
    <w:rsid w:val="00451267"/>
    <w:rsid w:val="004554F0"/>
    <w:rsid w:val="00455D22"/>
    <w:rsid w:val="004562A8"/>
    <w:rsid w:val="004607F1"/>
    <w:rsid w:val="004619C4"/>
    <w:rsid w:val="00464779"/>
    <w:rsid w:val="0046611E"/>
    <w:rsid w:val="0047203C"/>
    <w:rsid w:val="00472FF6"/>
    <w:rsid w:val="00473391"/>
    <w:rsid w:val="004756B3"/>
    <w:rsid w:val="00476F60"/>
    <w:rsid w:val="0048221F"/>
    <w:rsid w:val="0048262E"/>
    <w:rsid w:val="00482E4C"/>
    <w:rsid w:val="00484A6E"/>
    <w:rsid w:val="00484B42"/>
    <w:rsid w:val="00494325"/>
    <w:rsid w:val="00494A54"/>
    <w:rsid w:val="00495290"/>
    <w:rsid w:val="004A1038"/>
    <w:rsid w:val="004A1AF3"/>
    <w:rsid w:val="004A3AC9"/>
    <w:rsid w:val="004A3E56"/>
    <w:rsid w:val="004A5472"/>
    <w:rsid w:val="004A5E1B"/>
    <w:rsid w:val="004A6DB9"/>
    <w:rsid w:val="004A7A39"/>
    <w:rsid w:val="004B2286"/>
    <w:rsid w:val="004B3E6E"/>
    <w:rsid w:val="004B6E5E"/>
    <w:rsid w:val="004C034D"/>
    <w:rsid w:val="004C0B6F"/>
    <w:rsid w:val="004C10C6"/>
    <w:rsid w:val="004C3C93"/>
    <w:rsid w:val="004C416E"/>
    <w:rsid w:val="004C52D9"/>
    <w:rsid w:val="004C5F1C"/>
    <w:rsid w:val="004C760E"/>
    <w:rsid w:val="004D1EF2"/>
    <w:rsid w:val="004D3180"/>
    <w:rsid w:val="004D3C9F"/>
    <w:rsid w:val="004D67F1"/>
    <w:rsid w:val="004E0940"/>
    <w:rsid w:val="004E19AC"/>
    <w:rsid w:val="004E6F92"/>
    <w:rsid w:val="004F1FEE"/>
    <w:rsid w:val="004F3558"/>
    <w:rsid w:val="004F3ED3"/>
    <w:rsid w:val="004F4B39"/>
    <w:rsid w:val="004F7B4A"/>
    <w:rsid w:val="00500B9C"/>
    <w:rsid w:val="00500BBE"/>
    <w:rsid w:val="005037AD"/>
    <w:rsid w:val="00507D76"/>
    <w:rsid w:val="00510D8C"/>
    <w:rsid w:val="00511452"/>
    <w:rsid w:val="00513443"/>
    <w:rsid w:val="00514997"/>
    <w:rsid w:val="00515032"/>
    <w:rsid w:val="0051775A"/>
    <w:rsid w:val="005206B4"/>
    <w:rsid w:val="005224E2"/>
    <w:rsid w:val="00522D15"/>
    <w:rsid w:val="00522FAA"/>
    <w:rsid w:val="00525061"/>
    <w:rsid w:val="00526F0E"/>
    <w:rsid w:val="00527327"/>
    <w:rsid w:val="00530211"/>
    <w:rsid w:val="005308EC"/>
    <w:rsid w:val="00530C66"/>
    <w:rsid w:val="005315AA"/>
    <w:rsid w:val="005321B2"/>
    <w:rsid w:val="005339B8"/>
    <w:rsid w:val="00535CFD"/>
    <w:rsid w:val="005371BD"/>
    <w:rsid w:val="0054087D"/>
    <w:rsid w:val="00543E01"/>
    <w:rsid w:val="00545E88"/>
    <w:rsid w:val="00545EF7"/>
    <w:rsid w:val="00546507"/>
    <w:rsid w:val="00547395"/>
    <w:rsid w:val="0055016E"/>
    <w:rsid w:val="00551EDF"/>
    <w:rsid w:val="00555BAA"/>
    <w:rsid w:val="005573D1"/>
    <w:rsid w:val="0056482B"/>
    <w:rsid w:val="005714CC"/>
    <w:rsid w:val="00571C26"/>
    <w:rsid w:val="00577287"/>
    <w:rsid w:val="005773BA"/>
    <w:rsid w:val="00580C9A"/>
    <w:rsid w:val="00581E9C"/>
    <w:rsid w:val="00582BA0"/>
    <w:rsid w:val="00583AEA"/>
    <w:rsid w:val="00585327"/>
    <w:rsid w:val="00585F51"/>
    <w:rsid w:val="00586122"/>
    <w:rsid w:val="00586A1A"/>
    <w:rsid w:val="00595E29"/>
    <w:rsid w:val="005A2613"/>
    <w:rsid w:val="005A336D"/>
    <w:rsid w:val="005A4063"/>
    <w:rsid w:val="005A492C"/>
    <w:rsid w:val="005A5792"/>
    <w:rsid w:val="005A62DE"/>
    <w:rsid w:val="005A676B"/>
    <w:rsid w:val="005A7D49"/>
    <w:rsid w:val="005B18CD"/>
    <w:rsid w:val="005B1E69"/>
    <w:rsid w:val="005B2FDA"/>
    <w:rsid w:val="005B40E9"/>
    <w:rsid w:val="005B4B14"/>
    <w:rsid w:val="005B6963"/>
    <w:rsid w:val="005B70A6"/>
    <w:rsid w:val="005C01B4"/>
    <w:rsid w:val="005C0F75"/>
    <w:rsid w:val="005C442C"/>
    <w:rsid w:val="005C44FF"/>
    <w:rsid w:val="005C4D52"/>
    <w:rsid w:val="005C4F7F"/>
    <w:rsid w:val="005D0353"/>
    <w:rsid w:val="005D6D77"/>
    <w:rsid w:val="005D7041"/>
    <w:rsid w:val="005D7922"/>
    <w:rsid w:val="005D7D96"/>
    <w:rsid w:val="005E03BA"/>
    <w:rsid w:val="005E0C30"/>
    <w:rsid w:val="005E0D6B"/>
    <w:rsid w:val="005E18DA"/>
    <w:rsid w:val="005E2812"/>
    <w:rsid w:val="005E34A0"/>
    <w:rsid w:val="005E4B07"/>
    <w:rsid w:val="005E5922"/>
    <w:rsid w:val="005E5F7D"/>
    <w:rsid w:val="005E7301"/>
    <w:rsid w:val="005E7C9C"/>
    <w:rsid w:val="005F013E"/>
    <w:rsid w:val="005F0866"/>
    <w:rsid w:val="005F19BF"/>
    <w:rsid w:val="005F33A2"/>
    <w:rsid w:val="005F37BF"/>
    <w:rsid w:val="005F47ED"/>
    <w:rsid w:val="005F5EF2"/>
    <w:rsid w:val="00602F9D"/>
    <w:rsid w:val="00606A7C"/>
    <w:rsid w:val="00607585"/>
    <w:rsid w:val="00607D6F"/>
    <w:rsid w:val="0061026A"/>
    <w:rsid w:val="006118AE"/>
    <w:rsid w:val="006124B7"/>
    <w:rsid w:val="00613390"/>
    <w:rsid w:val="00616F66"/>
    <w:rsid w:val="006205B0"/>
    <w:rsid w:val="006210DD"/>
    <w:rsid w:val="006237B1"/>
    <w:rsid w:val="0062716B"/>
    <w:rsid w:val="006277EB"/>
    <w:rsid w:val="00627DE1"/>
    <w:rsid w:val="0063410B"/>
    <w:rsid w:val="00640BD0"/>
    <w:rsid w:val="00642B9F"/>
    <w:rsid w:val="00643F9F"/>
    <w:rsid w:val="00646A2B"/>
    <w:rsid w:val="00652D42"/>
    <w:rsid w:val="00653840"/>
    <w:rsid w:val="006564CD"/>
    <w:rsid w:val="0066057F"/>
    <w:rsid w:val="00661B8D"/>
    <w:rsid w:val="00664E38"/>
    <w:rsid w:val="006663C9"/>
    <w:rsid w:val="00666D5B"/>
    <w:rsid w:val="00666F8E"/>
    <w:rsid w:val="00673506"/>
    <w:rsid w:val="0067593C"/>
    <w:rsid w:val="0068139C"/>
    <w:rsid w:val="00681CEE"/>
    <w:rsid w:val="00682004"/>
    <w:rsid w:val="006821B4"/>
    <w:rsid w:val="00684567"/>
    <w:rsid w:val="0068600D"/>
    <w:rsid w:val="00690191"/>
    <w:rsid w:val="00691034"/>
    <w:rsid w:val="00693449"/>
    <w:rsid w:val="00693779"/>
    <w:rsid w:val="00693FCF"/>
    <w:rsid w:val="006A0BA8"/>
    <w:rsid w:val="006A2B03"/>
    <w:rsid w:val="006A3D96"/>
    <w:rsid w:val="006A50FC"/>
    <w:rsid w:val="006A57D8"/>
    <w:rsid w:val="006A6A0A"/>
    <w:rsid w:val="006B14E7"/>
    <w:rsid w:val="006B1F8C"/>
    <w:rsid w:val="006B350D"/>
    <w:rsid w:val="006B3E9C"/>
    <w:rsid w:val="006C1D94"/>
    <w:rsid w:val="006C2B8A"/>
    <w:rsid w:val="006C3BCB"/>
    <w:rsid w:val="006D0B0E"/>
    <w:rsid w:val="006D3C01"/>
    <w:rsid w:val="006D4E27"/>
    <w:rsid w:val="006D50F3"/>
    <w:rsid w:val="006D51BF"/>
    <w:rsid w:val="006D5506"/>
    <w:rsid w:val="006D5AD1"/>
    <w:rsid w:val="006D6F4A"/>
    <w:rsid w:val="006D7F67"/>
    <w:rsid w:val="006E13FD"/>
    <w:rsid w:val="006E2086"/>
    <w:rsid w:val="006E2287"/>
    <w:rsid w:val="006E2EC1"/>
    <w:rsid w:val="006F1D2A"/>
    <w:rsid w:val="006F2DCB"/>
    <w:rsid w:val="006F48C7"/>
    <w:rsid w:val="006F7AD7"/>
    <w:rsid w:val="00700F64"/>
    <w:rsid w:val="00702A88"/>
    <w:rsid w:val="00703639"/>
    <w:rsid w:val="0070591F"/>
    <w:rsid w:val="007060CE"/>
    <w:rsid w:val="00706601"/>
    <w:rsid w:val="007111EF"/>
    <w:rsid w:val="00713075"/>
    <w:rsid w:val="007137A5"/>
    <w:rsid w:val="00713853"/>
    <w:rsid w:val="007164A4"/>
    <w:rsid w:val="00723538"/>
    <w:rsid w:val="007262A3"/>
    <w:rsid w:val="0073107C"/>
    <w:rsid w:val="00731D5E"/>
    <w:rsid w:val="00731F36"/>
    <w:rsid w:val="00735A60"/>
    <w:rsid w:val="0073620B"/>
    <w:rsid w:val="00737C13"/>
    <w:rsid w:val="00737F23"/>
    <w:rsid w:val="0074312B"/>
    <w:rsid w:val="0074382C"/>
    <w:rsid w:val="00744163"/>
    <w:rsid w:val="0074450F"/>
    <w:rsid w:val="00744E99"/>
    <w:rsid w:val="00745214"/>
    <w:rsid w:val="00752A2D"/>
    <w:rsid w:val="007621A8"/>
    <w:rsid w:val="00764E34"/>
    <w:rsid w:val="007659ED"/>
    <w:rsid w:val="0076697F"/>
    <w:rsid w:val="00766B6C"/>
    <w:rsid w:val="00767BFC"/>
    <w:rsid w:val="007710E4"/>
    <w:rsid w:val="00772485"/>
    <w:rsid w:val="00772589"/>
    <w:rsid w:val="00772B14"/>
    <w:rsid w:val="00773642"/>
    <w:rsid w:val="007755AD"/>
    <w:rsid w:val="00780A80"/>
    <w:rsid w:val="00785281"/>
    <w:rsid w:val="00786C54"/>
    <w:rsid w:val="007918F2"/>
    <w:rsid w:val="00792661"/>
    <w:rsid w:val="00792845"/>
    <w:rsid w:val="00792888"/>
    <w:rsid w:val="00792979"/>
    <w:rsid w:val="00793126"/>
    <w:rsid w:val="007934EC"/>
    <w:rsid w:val="0079555F"/>
    <w:rsid w:val="00797A29"/>
    <w:rsid w:val="007A1347"/>
    <w:rsid w:val="007A2A60"/>
    <w:rsid w:val="007A4D26"/>
    <w:rsid w:val="007A6638"/>
    <w:rsid w:val="007A7D11"/>
    <w:rsid w:val="007B1FCC"/>
    <w:rsid w:val="007B2250"/>
    <w:rsid w:val="007B262D"/>
    <w:rsid w:val="007B28BF"/>
    <w:rsid w:val="007B3F87"/>
    <w:rsid w:val="007B590C"/>
    <w:rsid w:val="007B5B99"/>
    <w:rsid w:val="007C092E"/>
    <w:rsid w:val="007C0E88"/>
    <w:rsid w:val="007C1267"/>
    <w:rsid w:val="007C557B"/>
    <w:rsid w:val="007C6B21"/>
    <w:rsid w:val="007C6DF3"/>
    <w:rsid w:val="007C6FF6"/>
    <w:rsid w:val="007D13CC"/>
    <w:rsid w:val="007D186C"/>
    <w:rsid w:val="007D3315"/>
    <w:rsid w:val="007D4CAA"/>
    <w:rsid w:val="007D5D78"/>
    <w:rsid w:val="007E3592"/>
    <w:rsid w:val="007E66B2"/>
    <w:rsid w:val="007F6E1E"/>
    <w:rsid w:val="007F7851"/>
    <w:rsid w:val="008011DA"/>
    <w:rsid w:val="00805857"/>
    <w:rsid w:val="008121EA"/>
    <w:rsid w:val="00812CD2"/>
    <w:rsid w:val="00820EF6"/>
    <w:rsid w:val="00822077"/>
    <w:rsid w:val="0082212E"/>
    <w:rsid w:val="0082539F"/>
    <w:rsid w:val="00827A20"/>
    <w:rsid w:val="00827C99"/>
    <w:rsid w:val="00830FD8"/>
    <w:rsid w:val="008321E5"/>
    <w:rsid w:val="00832879"/>
    <w:rsid w:val="008339F0"/>
    <w:rsid w:val="00835AE7"/>
    <w:rsid w:val="00837BDF"/>
    <w:rsid w:val="00843FA4"/>
    <w:rsid w:val="008453C1"/>
    <w:rsid w:val="0084550A"/>
    <w:rsid w:val="00850002"/>
    <w:rsid w:val="00850FB3"/>
    <w:rsid w:val="00851A9E"/>
    <w:rsid w:val="00855597"/>
    <w:rsid w:val="00855D01"/>
    <w:rsid w:val="00862525"/>
    <w:rsid w:val="00867CCE"/>
    <w:rsid w:val="008739C5"/>
    <w:rsid w:val="00874E96"/>
    <w:rsid w:val="00875D78"/>
    <w:rsid w:val="00876902"/>
    <w:rsid w:val="00876F57"/>
    <w:rsid w:val="00880397"/>
    <w:rsid w:val="008803D4"/>
    <w:rsid w:val="0088452E"/>
    <w:rsid w:val="00884F8D"/>
    <w:rsid w:val="008910F0"/>
    <w:rsid w:val="008941EA"/>
    <w:rsid w:val="00896D55"/>
    <w:rsid w:val="008A1738"/>
    <w:rsid w:val="008A1D16"/>
    <w:rsid w:val="008A5D7B"/>
    <w:rsid w:val="008B2E2E"/>
    <w:rsid w:val="008B4056"/>
    <w:rsid w:val="008B608D"/>
    <w:rsid w:val="008B655B"/>
    <w:rsid w:val="008B7739"/>
    <w:rsid w:val="008C2261"/>
    <w:rsid w:val="008C2FB9"/>
    <w:rsid w:val="008C391B"/>
    <w:rsid w:val="008C5FAD"/>
    <w:rsid w:val="008C77CB"/>
    <w:rsid w:val="008D4E46"/>
    <w:rsid w:val="008D6EF5"/>
    <w:rsid w:val="008D76C7"/>
    <w:rsid w:val="008D7E53"/>
    <w:rsid w:val="008E4061"/>
    <w:rsid w:val="008E4E18"/>
    <w:rsid w:val="008E6FBF"/>
    <w:rsid w:val="008F4C3B"/>
    <w:rsid w:val="008F4E8E"/>
    <w:rsid w:val="008F5AF6"/>
    <w:rsid w:val="008F6308"/>
    <w:rsid w:val="00902749"/>
    <w:rsid w:val="009038BE"/>
    <w:rsid w:val="00906993"/>
    <w:rsid w:val="00907349"/>
    <w:rsid w:val="0091004E"/>
    <w:rsid w:val="009103B5"/>
    <w:rsid w:val="009112C2"/>
    <w:rsid w:val="00913033"/>
    <w:rsid w:val="00915F08"/>
    <w:rsid w:val="00917825"/>
    <w:rsid w:val="00921E52"/>
    <w:rsid w:val="009273A5"/>
    <w:rsid w:val="00933834"/>
    <w:rsid w:val="00935347"/>
    <w:rsid w:val="00935FEF"/>
    <w:rsid w:val="00936098"/>
    <w:rsid w:val="009376F3"/>
    <w:rsid w:val="00940028"/>
    <w:rsid w:val="00946C38"/>
    <w:rsid w:val="00950E4E"/>
    <w:rsid w:val="00952B98"/>
    <w:rsid w:val="009554F4"/>
    <w:rsid w:val="00955D80"/>
    <w:rsid w:val="00956B35"/>
    <w:rsid w:val="00957AB6"/>
    <w:rsid w:val="00957D46"/>
    <w:rsid w:val="00961ADC"/>
    <w:rsid w:val="00963A2B"/>
    <w:rsid w:val="0096405E"/>
    <w:rsid w:val="009646CC"/>
    <w:rsid w:val="009714C3"/>
    <w:rsid w:val="00973007"/>
    <w:rsid w:val="00975F8F"/>
    <w:rsid w:val="00976C06"/>
    <w:rsid w:val="0097789F"/>
    <w:rsid w:val="00980346"/>
    <w:rsid w:val="009814FB"/>
    <w:rsid w:val="00982778"/>
    <w:rsid w:val="0098454B"/>
    <w:rsid w:val="00985542"/>
    <w:rsid w:val="009857AD"/>
    <w:rsid w:val="00985FC2"/>
    <w:rsid w:val="0098772B"/>
    <w:rsid w:val="00987D89"/>
    <w:rsid w:val="00991318"/>
    <w:rsid w:val="009915E1"/>
    <w:rsid w:val="009978A4"/>
    <w:rsid w:val="009A293A"/>
    <w:rsid w:val="009A2AD7"/>
    <w:rsid w:val="009A373C"/>
    <w:rsid w:val="009A38B8"/>
    <w:rsid w:val="009A4B60"/>
    <w:rsid w:val="009A5566"/>
    <w:rsid w:val="009B0CFC"/>
    <w:rsid w:val="009B1B93"/>
    <w:rsid w:val="009B26A8"/>
    <w:rsid w:val="009B4923"/>
    <w:rsid w:val="009B5887"/>
    <w:rsid w:val="009B6934"/>
    <w:rsid w:val="009C068B"/>
    <w:rsid w:val="009C0710"/>
    <w:rsid w:val="009C179B"/>
    <w:rsid w:val="009C35D5"/>
    <w:rsid w:val="009C435C"/>
    <w:rsid w:val="009C48E4"/>
    <w:rsid w:val="009C52CE"/>
    <w:rsid w:val="009C5B27"/>
    <w:rsid w:val="009C6237"/>
    <w:rsid w:val="009C6F41"/>
    <w:rsid w:val="009D1AFA"/>
    <w:rsid w:val="009D5917"/>
    <w:rsid w:val="009D5F36"/>
    <w:rsid w:val="009D6716"/>
    <w:rsid w:val="009E3111"/>
    <w:rsid w:val="009E4D14"/>
    <w:rsid w:val="009E67FA"/>
    <w:rsid w:val="009E7F86"/>
    <w:rsid w:val="009F0C16"/>
    <w:rsid w:val="009F31D8"/>
    <w:rsid w:val="009F3B48"/>
    <w:rsid w:val="009F59B0"/>
    <w:rsid w:val="009F604A"/>
    <w:rsid w:val="00A00440"/>
    <w:rsid w:val="00A013E9"/>
    <w:rsid w:val="00A015ED"/>
    <w:rsid w:val="00A02506"/>
    <w:rsid w:val="00A03891"/>
    <w:rsid w:val="00A03E41"/>
    <w:rsid w:val="00A040CD"/>
    <w:rsid w:val="00A04851"/>
    <w:rsid w:val="00A05471"/>
    <w:rsid w:val="00A1068F"/>
    <w:rsid w:val="00A12C0C"/>
    <w:rsid w:val="00A12E95"/>
    <w:rsid w:val="00A139CA"/>
    <w:rsid w:val="00A13BE3"/>
    <w:rsid w:val="00A15904"/>
    <w:rsid w:val="00A212A5"/>
    <w:rsid w:val="00A21AA7"/>
    <w:rsid w:val="00A24081"/>
    <w:rsid w:val="00A24097"/>
    <w:rsid w:val="00A27B1E"/>
    <w:rsid w:val="00A30B57"/>
    <w:rsid w:val="00A34806"/>
    <w:rsid w:val="00A357BC"/>
    <w:rsid w:val="00A40897"/>
    <w:rsid w:val="00A40C82"/>
    <w:rsid w:val="00A40D4C"/>
    <w:rsid w:val="00A41B4E"/>
    <w:rsid w:val="00A42BA6"/>
    <w:rsid w:val="00A47548"/>
    <w:rsid w:val="00A50770"/>
    <w:rsid w:val="00A52EFA"/>
    <w:rsid w:val="00A5457E"/>
    <w:rsid w:val="00A57483"/>
    <w:rsid w:val="00A57EA9"/>
    <w:rsid w:val="00A62105"/>
    <w:rsid w:val="00A628A2"/>
    <w:rsid w:val="00A66F0E"/>
    <w:rsid w:val="00A70114"/>
    <w:rsid w:val="00A70A5F"/>
    <w:rsid w:val="00A71DCA"/>
    <w:rsid w:val="00A729A6"/>
    <w:rsid w:val="00A72A21"/>
    <w:rsid w:val="00A72B34"/>
    <w:rsid w:val="00A76697"/>
    <w:rsid w:val="00A772F8"/>
    <w:rsid w:val="00A77529"/>
    <w:rsid w:val="00A776EE"/>
    <w:rsid w:val="00A80F12"/>
    <w:rsid w:val="00A83473"/>
    <w:rsid w:val="00A86314"/>
    <w:rsid w:val="00A8639A"/>
    <w:rsid w:val="00A90F0B"/>
    <w:rsid w:val="00A93C8A"/>
    <w:rsid w:val="00AA1F1D"/>
    <w:rsid w:val="00AA2411"/>
    <w:rsid w:val="00AB214C"/>
    <w:rsid w:val="00AB40A7"/>
    <w:rsid w:val="00AB4488"/>
    <w:rsid w:val="00AB44EF"/>
    <w:rsid w:val="00AB54AD"/>
    <w:rsid w:val="00AC1C8F"/>
    <w:rsid w:val="00AC6A85"/>
    <w:rsid w:val="00AC7F00"/>
    <w:rsid w:val="00AD273B"/>
    <w:rsid w:val="00AD56A9"/>
    <w:rsid w:val="00AD6065"/>
    <w:rsid w:val="00AD76E1"/>
    <w:rsid w:val="00AE1357"/>
    <w:rsid w:val="00AE1C4D"/>
    <w:rsid w:val="00AE4F9D"/>
    <w:rsid w:val="00AE7AEF"/>
    <w:rsid w:val="00AF16A7"/>
    <w:rsid w:val="00AF4BD7"/>
    <w:rsid w:val="00B0051A"/>
    <w:rsid w:val="00B0057F"/>
    <w:rsid w:val="00B01B20"/>
    <w:rsid w:val="00B03737"/>
    <w:rsid w:val="00B03BE3"/>
    <w:rsid w:val="00B07830"/>
    <w:rsid w:val="00B12F23"/>
    <w:rsid w:val="00B1684D"/>
    <w:rsid w:val="00B17527"/>
    <w:rsid w:val="00B26509"/>
    <w:rsid w:val="00B27987"/>
    <w:rsid w:val="00B33CD9"/>
    <w:rsid w:val="00B347F6"/>
    <w:rsid w:val="00B37E62"/>
    <w:rsid w:val="00B41A3A"/>
    <w:rsid w:val="00B425BB"/>
    <w:rsid w:val="00B4336A"/>
    <w:rsid w:val="00B45BFA"/>
    <w:rsid w:val="00B47135"/>
    <w:rsid w:val="00B51423"/>
    <w:rsid w:val="00B51595"/>
    <w:rsid w:val="00B52B7B"/>
    <w:rsid w:val="00B52C00"/>
    <w:rsid w:val="00B53CB2"/>
    <w:rsid w:val="00B54206"/>
    <w:rsid w:val="00B54D96"/>
    <w:rsid w:val="00B54ECF"/>
    <w:rsid w:val="00B60857"/>
    <w:rsid w:val="00B631B6"/>
    <w:rsid w:val="00B635D2"/>
    <w:rsid w:val="00B652E5"/>
    <w:rsid w:val="00B70A0B"/>
    <w:rsid w:val="00B7562B"/>
    <w:rsid w:val="00B80971"/>
    <w:rsid w:val="00B851C6"/>
    <w:rsid w:val="00B90160"/>
    <w:rsid w:val="00B920CF"/>
    <w:rsid w:val="00B93311"/>
    <w:rsid w:val="00BA0F88"/>
    <w:rsid w:val="00BA1FE7"/>
    <w:rsid w:val="00BA294F"/>
    <w:rsid w:val="00BA307A"/>
    <w:rsid w:val="00BA35C1"/>
    <w:rsid w:val="00BA3B0C"/>
    <w:rsid w:val="00BB3110"/>
    <w:rsid w:val="00BB4A1B"/>
    <w:rsid w:val="00BB4E7E"/>
    <w:rsid w:val="00BB5645"/>
    <w:rsid w:val="00BB586B"/>
    <w:rsid w:val="00BB7BED"/>
    <w:rsid w:val="00BC131A"/>
    <w:rsid w:val="00BC1E23"/>
    <w:rsid w:val="00BC361C"/>
    <w:rsid w:val="00BC3B60"/>
    <w:rsid w:val="00BC5CE0"/>
    <w:rsid w:val="00BC5EA8"/>
    <w:rsid w:val="00BD0A14"/>
    <w:rsid w:val="00BD1BB8"/>
    <w:rsid w:val="00BD61B0"/>
    <w:rsid w:val="00BE0499"/>
    <w:rsid w:val="00BE1316"/>
    <w:rsid w:val="00BE31A2"/>
    <w:rsid w:val="00BE506E"/>
    <w:rsid w:val="00BE6964"/>
    <w:rsid w:val="00BF05BD"/>
    <w:rsid w:val="00BF11FA"/>
    <w:rsid w:val="00BF1220"/>
    <w:rsid w:val="00BF6ABF"/>
    <w:rsid w:val="00C0349C"/>
    <w:rsid w:val="00C03577"/>
    <w:rsid w:val="00C04AD7"/>
    <w:rsid w:val="00C07785"/>
    <w:rsid w:val="00C12FCE"/>
    <w:rsid w:val="00C13F4B"/>
    <w:rsid w:val="00C14AFA"/>
    <w:rsid w:val="00C14FC5"/>
    <w:rsid w:val="00C21745"/>
    <w:rsid w:val="00C25848"/>
    <w:rsid w:val="00C25C0F"/>
    <w:rsid w:val="00C31761"/>
    <w:rsid w:val="00C3257B"/>
    <w:rsid w:val="00C327DD"/>
    <w:rsid w:val="00C32979"/>
    <w:rsid w:val="00C40001"/>
    <w:rsid w:val="00C423BD"/>
    <w:rsid w:val="00C44CD9"/>
    <w:rsid w:val="00C51205"/>
    <w:rsid w:val="00C53EE2"/>
    <w:rsid w:val="00C54575"/>
    <w:rsid w:val="00C54C77"/>
    <w:rsid w:val="00C56AF7"/>
    <w:rsid w:val="00C61699"/>
    <w:rsid w:val="00C62FAE"/>
    <w:rsid w:val="00C6756D"/>
    <w:rsid w:val="00C67D3E"/>
    <w:rsid w:val="00C67F9A"/>
    <w:rsid w:val="00C706D6"/>
    <w:rsid w:val="00C714AF"/>
    <w:rsid w:val="00C7328F"/>
    <w:rsid w:val="00C73356"/>
    <w:rsid w:val="00C74B7E"/>
    <w:rsid w:val="00C74C80"/>
    <w:rsid w:val="00C805CD"/>
    <w:rsid w:val="00C8136D"/>
    <w:rsid w:val="00C84351"/>
    <w:rsid w:val="00C85EBB"/>
    <w:rsid w:val="00C87730"/>
    <w:rsid w:val="00C87CFB"/>
    <w:rsid w:val="00C90851"/>
    <w:rsid w:val="00C90948"/>
    <w:rsid w:val="00C928E1"/>
    <w:rsid w:val="00C938D5"/>
    <w:rsid w:val="00C96630"/>
    <w:rsid w:val="00C976EB"/>
    <w:rsid w:val="00CA50D8"/>
    <w:rsid w:val="00CA529D"/>
    <w:rsid w:val="00CA5E3D"/>
    <w:rsid w:val="00CB5B05"/>
    <w:rsid w:val="00CB6D45"/>
    <w:rsid w:val="00CC184E"/>
    <w:rsid w:val="00CC27B7"/>
    <w:rsid w:val="00CC2B3A"/>
    <w:rsid w:val="00CC2B98"/>
    <w:rsid w:val="00CC2C31"/>
    <w:rsid w:val="00CC3C4F"/>
    <w:rsid w:val="00CC4489"/>
    <w:rsid w:val="00CC62C8"/>
    <w:rsid w:val="00CC67F8"/>
    <w:rsid w:val="00CC7F74"/>
    <w:rsid w:val="00CD11C6"/>
    <w:rsid w:val="00CD5924"/>
    <w:rsid w:val="00CD5B8F"/>
    <w:rsid w:val="00CD699D"/>
    <w:rsid w:val="00CD78B6"/>
    <w:rsid w:val="00CE08EA"/>
    <w:rsid w:val="00CE246A"/>
    <w:rsid w:val="00CE64F2"/>
    <w:rsid w:val="00CF0ACD"/>
    <w:rsid w:val="00CF4685"/>
    <w:rsid w:val="00CF4CD0"/>
    <w:rsid w:val="00CF5E4A"/>
    <w:rsid w:val="00D00243"/>
    <w:rsid w:val="00D003A8"/>
    <w:rsid w:val="00D03EC2"/>
    <w:rsid w:val="00D04D2F"/>
    <w:rsid w:val="00D10D32"/>
    <w:rsid w:val="00D204AD"/>
    <w:rsid w:val="00D21335"/>
    <w:rsid w:val="00D261E7"/>
    <w:rsid w:val="00D26638"/>
    <w:rsid w:val="00D310C6"/>
    <w:rsid w:val="00D31659"/>
    <w:rsid w:val="00D31D1F"/>
    <w:rsid w:val="00D325A6"/>
    <w:rsid w:val="00D32CF6"/>
    <w:rsid w:val="00D32ED6"/>
    <w:rsid w:val="00D33334"/>
    <w:rsid w:val="00D37D60"/>
    <w:rsid w:val="00D402C1"/>
    <w:rsid w:val="00D408ED"/>
    <w:rsid w:val="00D41A7E"/>
    <w:rsid w:val="00D41E7E"/>
    <w:rsid w:val="00D507BC"/>
    <w:rsid w:val="00D53AE1"/>
    <w:rsid w:val="00D5557D"/>
    <w:rsid w:val="00D56C37"/>
    <w:rsid w:val="00D61AB3"/>
    <w:rsid w:val="00D6290C"/>
    <w:rsid w:val="00D64572"/>
    <w:rsid w:val="00D72BEF"/>
    <w:rsid w:val="00D7734F"/>
    <w:rsid w:val="00D77733"/>
    <w:rsid w:val="00D8150B"/>
    <w:rsid w:val="00D8380F"/>
    <w:rsid w:val="00D83AF5"/>
    <w:rsid w:val="00D8425C"/>
    <w:rsid w:val="00D84B94"/>
    <w:rsid w:val="00D855A4"/>
    <w:rsid w:val="00D858A9"/>
    <w:rsid w:val="00D85D9C"/>
    <w:rsid w:val="00D87C9A"/>
    <w:rsid w:val="00D9079F"/>
    <w:rsid w:val="00D90CC6"/>
    <w:rsid w:val="00D93742"/>
    <w:rsid w:val="00D94559"/>
    <w:rsid w:val="00DA2AF0"/>
    <w:rsid w:val="00DA3E48"/>
    <w:rsid w:val="00DA6DFD"/>
    <w:rsid w:val="00DA7154"/>
    <w:rsid w:val="00DA7608"/>
    <w:rsid w:val="00DB15F8"/>
    <w:rsid w:val="00DB22B7"/>
    <w:rsid w:val="00DC0A02"/>
    <w:rsid w:val="00DC4449"/>
    <w:rsid w:val="00DD0D10"/>
    <w:rsid w:val="00DD1F2D"/>
    <w:rsid w:val="00DD2C0A"/>
    <w:rsid w:val="00DD2F99"/>
    <w:rsid w:val="00DD36E1"/>
    <w:rsid w:val="00DD42CD"/>
    <w:rsid w:val="00DD597F"/>
    <w:rsid w:val="00DD6D38"/>
    <w:rsid w:val="00DD7800"/>
    <w:rsid w:val="00DE0488"/>
    <w:rsid w:val="00DE1328"/>
    <w:rsid w:val="00DE1536"/>
    <w:rsid w:val="00DE2050"/>
    <w:rsid w:val="00DE2D23"/>
    <w:rsid w:val="00DF0B76"/>
    <w:rsid w:val="00DF5307"/>
    <w:rsid w:val="00E0046C"/>
    <w:rsid w:val="00E01885"/>
    <w:rsid w:val="00E01EFE"/>
    <w:rsid w:val="00E01F18"/>
    <w:rsid w:val="00E02323"/>
    <w:rsid w:val="00E02B66"/>
    <w:rsid w:val="00E037D9"/>
    <w:rsid w:val="00E0684F"/>
    <w:rsid w:val="00E068C2"/>
    <w:rsid w:val="00E11FA5"/>
    <w:rsid w:val="00E12B90"/>
    <w:rsid w:val="00E139F4"/>
    <w:rsid w:val="00E146B8"/>
    <w:rsid w:val="00E15160"/>
    <w:rsid w:val="00E1658D"/>
    <w:rsid w:val="00E17F92"/>
    <w:rsid w:val="00E20706"/>
    <w:rsid w:val="00E21694"/>
    <w:rsid w:val="00E32099"/>
    <w:rsid w:val="00E324BC"/>
    <w:rsid w:val="00E41B51"/>
    <w:rsid w:val="00E42DE4"/>
    <w:rsid w:val="00E43D2F"/>
    <w:rsid w:val="00E44F32"/>
    <w:rsid w:val="00E454B0"/>
    <w:rsid w:val="00E47035"/>
    <w:rsid w:val="00E50774"/>
    <w:rsid w:val="00E50965"/>
    <w:rsid w:val="00E51094"/>
    <w:rsid w:val="00E560F8"/>
    <w:rsid w:val="00E60D02"/>
    <w:rsid w:val="00E6231A"/>
    <w:rsid w:val="00E63004"/>
    <w:rsid w:val="00E638B3"/>
    <w:rsid w:val="00E65544"/>
    <w:rsid w:val="00E720E7"/>
    <w:rsid w:val="00E7327B"/>
    <w:rsid w:val="00E74B99"/>
    <w:rsid w:val="00E76114"/>
    <w:rsid w:val="00E76A04"/>
    <w:rsid w:val="00E8046B"/>
    <w:rsid w:val="00E80496"/>
    <w:rsid w:val="00E80C62"/>
    <w:rsid w:val="00E82879"/>
    <w:rsid w:val="00E84CB2"/>
    <w:rsid w:val="00E9128E"/>
    <w:rsid w:val="00E92C71"/>
    <w:rsid w:val="00E95CC0"/>
    <w:rsid w:val="00EA065B"/>
    <w:rsid w:val="00EA7CB8"/>
    <w:rsid w:val="00EB0385"/>
    <w:rsid w:val="00EB172A"/>
    <w:rsid w:val="00EB2AD2"/>
    <w:rsid w:val="00EB37E6"/>
    <w:rsid w:val="00EB54C2"/>
    <w:rsid w:val="00EB5AC3"/>
    <w:rsid w:val="00EC060A"/>
    <w:rsid w:val="00EC0784"/>
    <w:rsid w:val="00EC07FF"/>
    <w:rsid w:val="00EC1C02"/>
    <w:rsid w:val="00EC37C2"/>
    <w:rsid w:val="00EC5F45"/>
    <w:rsid w:val="00EC70E6"/>
    <w:rsid w:val="00EC75B9"/>
    <w:rsid w:val="00ED02DC"/>
    <w:rsid w:val="00ED1CD3"/>
    <w:rsid w:val="00ED5330"/>
    <w:rsid w:val="00EE065F"/>
    <w:rsid w:val="00EE0D91"/>
    <w:rsid w:val="00EE1898"/>
    <w:rsid w:val="00EE4E2B"/>
    <w:rsid w:val="00EE788E"/>
    <w:rsid w:val="00EF2036"/>
    <w:rsid w:val="00F00AC2"/>
    <w:rsid w:val="00F01143"/>
    <w:rsid w:val="00F01EC2"/>
    <w:rsid w:val="00F024A8"/>
    <w:rsid w:val="00F07BFD"/>
    <w:rsid w:val="00F07D96"/>
    <w:rsid w:val="00F17E88"/>
    <w:rsid w:val="00F22F3D"/>
    <w:rsid w:val="00F2350A"/>
    <w:rsid w:val="00F239D9"/>
    <w:rsid w:val="00F2651C"/>
    <w:rsid w:val="00F304AA"/>
    <w:rsid w:val="00F30999"/>
    <w:rsid w:val="00F311C0"/>
    <w:rsid w:val="00F35FCC"/>
    <w:rsid w:val="00F370EA"/>
    <w:rsid w:val="00F4009D"/>
    <w:rsid w:val="00F41476"/>
    <w:rsid w:val="00F43A5D"/>
    <w:rsid w:val="00F45304"/>
    <w:rsid w:val="00F50544"/>
    <w:rsid w:val="00F554EA"/>
    <w:rsid w:val="00F55919"/>
    <w:rsid w:val="00F57D3A"/>
    <w:rsid w:val="00F61D4E"/>
    <w:rsid w:val="00F644E4"/>
    <w:rsid w:val="00F66584"/>
    <w:rsid w:val="00F67A9F"/>
    <w:rsid w:val="00F75033"/>
    <w:rsid w:val="00F77FB3"/>
    <w:rsid w:val="00F80C57"/>
    <w:rsid w:val="00F8139E"/>
    <w:rsid w:val="00F82C45"/>
    <w:rsid w:val="00F836F3"/>
    <w:rsid w:val="00F86E28"/>
    <w:rsid w:val="00F8705D"/>
    <w:rsid w:val="00F917BB"/>
    <w:rsid w:val="00F92B47"/>
    <w:rsid w:val="00F9425C"/>
    <w:rsid w:val="00F96E6C"/>
    <w:rsid w:val="00F9735C"/>
    <w:rsid w:val="00F97469"/>
    <w:rsid w:val="00FA14D4"/>
    <w:rsid w:val="00FA2878"/>
    <w:rsid w:val="00FA4557"/>
    <w:rsid w:val="00FA565A"/>
    <w:rsid w:val="00FB1085"/>
    <w:rsid w:val="00FB4B03"/>
    <w:rsid w:val="00FB67EE"/>
    <w:rsid w:val="00FB7523"/>
    <w:rsid w:val="00FC0221"/>
    <w:rsid w:val="00FC0D24"/>
    <w:rsid w:val="00FC1452"/>
    <w:rsid w:val="00FC708A"/>
    <w:rsid w:val="00FC7A92"/>
    <w:rsid w:val="00FD1FF8"/>
    <w:rsid w:val="00FD486D"/>
    <w:rsid w:val="00FE2B2A"/>
    <w:rsid w:val="00FE2E4A"/>
    <w:rsid w:val="00FE37B4"/>
    <w:rsid w:val="00FE50A6"/>
    <w:rsid w:val="00FF311E"/>
    <w:rsid w:val="00FF3BAF"/>
    <w:rsid w:val="00FF551A"/>
    <w:rsid w:val="00FF5BBB"/>
    <w:rsid w:val="00FF6F81"/>
    <w:rsid w:val="00FF74D0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7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d">
    <w:name w:val="Normal (Web)"/>
    <w:basedOn w:val="a"/>
    <w:uiPriority w:val="99"/>
    <w:semiHidden/>
    <w:unhideWhenUsed/>
  </w:style>
  <w:style w:type="character" w:customStyle="1" w:styleId="43">
    <w:name w:val="Неразрешенное упоминание4"/>
    <w:basedOn w:val="a0"/>
    <w:uiPriority w:val="99"/>
    <w:semiHidden/>
    <w:unhideWhenUsed/>
    <w:rsid w:val="00B652E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7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d">
    <w:name w:val="Normal (Web)"/>
    <w:basedOn w:val="a"/>
    <w:uiPriority w:val="99"/>
    <w:semiHidden/>
    <w:unhideWhenUsed/>
  </w:style>
  <w:style w:type="character" w:customStyle="1" w:styleId="43">
    <w:name w:val="Неразрешенное упоминание4"/>
    <w:basedOn w:val="a0"/>
    <w:uiPriority w:val="99"/>
    <w:semiHidden/>
    <w:unhideWhenUsed/>
    <w:rsid w:val="00B65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6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footnotes" Target="footnotes.xml"/><Relationship Id="rId12" Type="http://schemas.openxmlformats.org/officeDocument/2006/relationships/hyperlink" Target="https://more.1vit.org/" TargetMode="Externa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fnm.ru/index.php/vserossijskij-konkurs-professionalnogo-masterstva-pedagogov-moj-luchshij-urok/polozhenie-o-rossijskom-konkurse-professionalnogo-masterstva-pedagogov-moj-luchshij-urok" TargetMode="External"/><Relationship Id="rId20" Type="http://schemas.openxmlformats.org/officeDocument/2006/relationships/hyperlink" Target="https://xn--j1aaidmgm0e.xn--80ajkqrey.xn--p1ai/pages/serafimovskaya-school/contest-teache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yperlink" Target="https://rybakovschoolaward.ru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9.png"/><Relationship Id="rId10" Type="http://schemas.openxmlformats.org/officeDocument/2006/relationships/hyperlink" Target="https://xn--80afcdbalict6afooklqi5o.xn--p1ai/" TargetMode="External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xn--80aa5afjdkos.xn--80af5akm8c.xn--90acagbhgpca7c8c7f.xn--p1ai/auth/login" TargetMode="External"/><Relationship Id="rId22" Type="http://schemas.openxmlformats.org/officeDocument/2006/relationships/hyperlink" Target="https://komusteacher.ru/abo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EFD4E-EFFD-45F4-A9DA-DA6B98DA0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7762</TotalTime>
  <Pages>7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Ганжа</dc:creator>
  <cp:keywords/>
  <dc:description/>
  <cp:lastModifiedBy>Ольга Н. Ганжа</cp:lastModifiedBy>
  <cp:revision>460</cp:revision>
  <cp:lastPrinted>2025-05-23T02:21:00Z</cp:lastPrinted>
  <dcterms:created xsi:type="dcterms:W3CDTF">2025-05-23T01:34:00Z</dcterms:created>
  <dcterms:modified xsi:type="dcterms:W3CDTF">2026-01-19T00:47:00Z</dcterms:modified>
</cp:coreProperties>
</file>