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54C" w:rsidRDefault="006B154C" w:rsidP="00DC69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4C" w:rsidRPr="00B66C4D" w:rsidRDefault="006B154C" w:rsidP="00615E51">
      <w:pPr>
        <w:spacing w:line="240" w:lineRule="auto"/>
        <w:ind w:firstLine="0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be-BY"/>
        </w:rPr>
      </w:pPr>
    </w:p>
    <w:p w:rsidR="006B154C" w:rsidRPr="006F4E30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  <w:r w:rsidRPr="006F4E30">
        <w:rPr>
          <w:rFonts w:ascii="Times New Roman" w:hAnsi="Times New Roman"/>
          <w:sz w:val="24"/>
          <w:szCs w:val="24"/>
          <w:lang w:val="be-BY"/>
        </w:rPr>
        <w:t>Муниципальное дошкольное образовательное бюджетное учреждение</w:t>
      </w:r>
    </w:p>
    <w:p w:rsidR="006B154C" w:rsidRPr="006F4E30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  <w:r w:rsidRPr="006F4E30">
        <w:rPr>
          <w:rFonts w:ascii="Times New Roman" w:hAnsi="Times New Roman"/>
          <w:sz w:val="24"/>
          <w:szCs w:val="24"/>
          <w:lang w:val="be-BY"/>
        </w:rPr>
        <w:t>“Детский сад общеразвивающего вида №33 “Колосок” г.Дальнегорска</w:t>
      </w:r>
    </w:p>
    <w:p w:rsidR="006B154C" w:rsidRPr="003F6C2D" w:rsidRDefault="006B154C" w:rsidP="006B154C">
      <w:pPr>
        <w:ind w:left="-426"/>
        <w:rPr>
          <w:rFonts w:ascii="Times New Roman" w:hAnsi="Times New Roman" w:cs="Times New Roman"/>
          <w:sz w:val="28"/>
          <w:szCs w:val="28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be-BY"/>
        </w:rPr>
      </w:pPr>
    </w:p>
    <w:p w:rsidR="00615E51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 xml:space="preserve">    </w:t>
      </w:r>
    </w:p>
    <w:p w:rsidR="00615E51" w:rsidRDefault="00615E51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15E51" w:rsidRDefault="00615E51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15E51" w:rsidRDefault="00615E51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15E51" w:rsidRDefault="00615E51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15E51" w:rsidRDefault="00615E51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 xml:space="preserve">                                                   </w:t>
      </w:r>
    </w:p>
    <w:p w:rsidR="006B154C" w:rsidRDefault="006B154C" w:rsidP="006B154C">
      <w:pPr>
        <w:spacing w:line="240" w:lineRule="auto"/>
        <w:jc w:val="right"/>
        <w:rPr>
          <w:rFonts w:ascii="Times New Roman" w:hAnsi="Times New Roman"/>
          <w:sz w:val="24"/>
          <w:szCs w:val="24"/>
          <w:lang w:val="be-BY"/>
        </w:rPr>
      </w:pPr>
    </w:p>
    <w:p w:rsidR="006B154C" w:rsidRPr="00615E51" w:rsidRDefault="00615E51" w:rsidP="006B154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615E51">
        <w:rPr>
          <w:rFonts w:ascii="Times New Roman" w:hAnsi="Times New Roman"/>
          <w:b/>
          <w:sz w:val="28"/>
          <w:szCs w:val="28"/>
          <w:lang w:val="be-BY"/>
        </w:rPr>
        <w:t>МЕТОДИЧЕСКАЯ РАЗРАБОТКА</w:t>
      </w:r>
    </w:p>
    <w:p w:rsidR="00615E51" w:rsidRPr="00615E51" w:rsidRDefault="00615E51" w:rsidP="006B154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615E51" w:rsidRDefault="00615E51" w:rsidP="006B154C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be-BY"/>
        </w:rPr>
      </w:pPr>
    </w:p>
    <w:p w:rsidR="00615E51" w:rsidRPr="00E6326C" w:rsidRDefault="00615E51" w:rsidP="00615E51">
      <w:pPr>
        <w:shd w:val="clear" w:color="auto" w:fill="FFFFFF"/>
        <w:spacing w:line="288" w:lineRule="atLeast"/>
        <w:jc w:val="center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326C">
        <w:rPr>
          <w:rFonts w:ascii="Times New Roman" w:eastAsia="Times New Roman" w:hAnsi="Times New Roman" w:cs="Times New Roman"/>
          <w:sz w:val="32"/>
          <w:szCs w:val="32"/>
          <w:lang w:eastAsia="ru-RU"/>
        </w:rPr>
        <w:t>Использование </w:t>
      </w:r>
      <w:hyperlink r:id="rId8" w:tooltip="Балансировочные доски и диски" w:history="1">
        <w:r w:rsidRPr="00E6326C">
          <w:rPr>
            <w:rFonts w:ascii="Times New Roman" w:eastAsia="Times New Roman" w:hAnsi="Times New Roman" w:cs="Times New Roman"/>
            <w:sz w:val="32"/>
            <w:szCs w:val="32"/>
            <w:bdr w:val="none" w:sz="0" w:space="0" w:color="auto" w:frame="1"/>
            <w:lang w:eastAsia="ru-RU"/>
          </w:rPr>
          <w:t>балансировочной доски Бильгоу</w:t>
        </w:r>
      </w:hyperlink>
      <w:r w:rsidRPr="00E6326C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615E51" w:rsidRPr="00E6326C" w:rsidRDefault="00615E51" w:rsidP="00615E51">
      <w:pPr>
        <w:shd w:val="clear" w:color="auto" w:fill="FFFFFF"/>
        <w:spacing w:line="288" w:lineRule="atLeast"/>
        <w:jc w:val="center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326C">
        <w:rPr>
          <w:rFonts w:ascii="Times New Roman" w:eastAsia="Times New Roman" w:hAnsi="Times New Roman" w:cs="Times New Roman"/>
          <w:sz w:val="32"/>
          <w:szCs w:val="32"/>
          <w:lang w:eastAsia="ru-RU"/>
        </w:rPr>
        <w:t>в речевом развитии детей дошкольного возраста.</w:t>
      </w:r>
    </w:p>
    <w:p w:rsidR="00615E51" w:rsidRPr="00615E51" w:rsidRDefault="00615E51" w:rsidP="006B154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right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right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Васильева Оксана Александровна, воспитатель</w:t>
      </w:r>
    </w:p>
    <w:p w:rsidR="00615E51" w:rsidRDefault="00615E51" w:rsidP="006B154C">
      <w:pPr>
        <w:spacing w:line="240" w:lineRule="auto"/>
        <w:jc w:val="right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Гридина Светлана Владимировна,старший воспитатель</w:t>
      </w: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615E51" w:rsidRDefault="00615E51" w:rsidP="006B154C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615E51" w:rsidRDefault="00615E51" w:rsidP="006B154C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615E51" w:rsidRDefault="00615E51" w:rsidP="006B154C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615E51" w:rsidRDefault="00615E51" w:rsidP="006B154C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615E51" w:rsidRDefault="00615E51" w:rsidP="006B154C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615E51" w:rsidRDefault="00615E51" w:rsidP="006B154C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615E51" w:rsidRDefault="00615E51" w:rsidP="006B154C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right"/>
        <w:rPr>
          <w:rFonts w:ascii="Times New Roman" w:hAnsi="Times New Roman"/>
          <w:sz w:val="24"/>
          <w:szCs w:val="24"/>
          <w:lang w:val="be-BY"/>
        </w:rPr>
      </w:pPr>
    </w:p>
    <w:p w:rsidR="006B154C" w:rsidRDefault="006B154C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г.Дальнегорск</w:t>
      </w:r>
    </w:p>
    <w:p w:rsidR="006B154C" w:rsidRDefault="00615E51" w:rsidP="006B154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2025</w:t>
      </w:r>
      <w:r w:rsidR="006B154C">
        <w:rPr>
          <w:rFonts w:ascii="Times New Roman" w:hAnsi="Times New Roman"/>
          <w:sz w:val="24"/>
          <w:szCs w:val="24"/>
          <w:lang w:val="be-BY"/>
        </w:rPr>
        <w:t xml:space="preserve"> г.</w:t>
      </w:r>
    </w:p>
    <w:p w:rsidR="006B154C" w:rsidRDefault="006B154C" w:rsidP="00615E51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1347D0" w:rsidRPr="00DC692E" w:rsidRDefault="001347D0" w:rsidP="00DC69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47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347D0" w:rsidRPr="00016471" w:rsidRDefault="001347D0" w:rsidP="00DC692E">
      <w:pPr>
        <w:jc w:val="right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«Речь ребёнка подобна дереву: сначала укореняется основа, потом распускаются ветви. Важно правильно направить корни, чтобы дерево выросло крепким и красивым».</w:t>
      </w:r>
    </w:p>
    <w:p w:rsidR="00D000AB" w:rsidRPr="00016471" w:rsidRDefault="001347D0" w:rsidP="00DC692E">
      <w:pPr>
        <w:jc w:val="right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 Ян Амос Коменский</w:t>
      </w:r>
    </w:p>
    <w:p w:rsidR="00D000AB" w:rsidRPr="00016471" w:rsidRDefault="00D000AB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Современные дошкольники нередко сталкиваются с рядом проблем в речевом развитии, таких как недостаточный уровень владения родным языком, трудности в понимании обращенной речи, бедность активного словаря, неспособность грамотно построить предложение и выразить свою мысль. Причины кроются как в физиологических особенностях (недоразвитии артикуляционного аппарата, проблемах со слуховым восприятием), так и в социальных факторах (недостаточном внимании взрослых к качеству языковой среды).</w:t>
      </w:r>
    </w:p>
    <w:p w:rsidR="00D000AB" w:rsidRPr="00016471" w:rsidRDefault="00D000AB" w:rsidP="00016471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большинства детей с нарушениями речи низкие показатели внимания на занятиях, такие как: концентрация, объем, распределение, переключение. Страдают и другие психические процессы: внимание, память, восприятие, мышление. </w:t>
      </w:r>
    </w:p>
    <w:p w:rsidR="00D000AB" w:rsidRPr="00016471" w:rsidRDefault="00D000AB" w:rsidP="00016471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мы видим в развитии ребенка отклонения, нужно понимать, что это следствие дисфункции, не</w:t>
      </w:r>
      <w:r w:rsidR="004C7E04"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сформированности определенных структур мозга или их недостаточная </w:t>
      </w:r>
      <w:r w:rsidR="004C7E04"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востребованность</w:t>
      </w:r>
      <w:r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 сожалению, методы коррекции работают лишь отчасти, не всегда оказываются продуктивными, так как направлены на ослабление выявленных нарушений, а не на причину их возникновения. </w:t>
      </w:r>
    </w:p>
    <w:p w:rsidR="00D000AB" w:rsidRPr="00016471" w:rsidRDefault="00D000AB" w:rsidP="0001647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         Один из действенных способов коррекции речевых нарушений и стимуляции общего развития ребенка — использование специального оборудования, способствующего совершенствованию моторики и сенсорной интеграции. Одним из таких устройств является балансировочная доска Бильгоу, предназначенная для тренировки равновесия, укрепления мышц спины и ног, улучшения проприоцептивной чувствительности тела. Регулярные занятия на балансировочной доске помогают развить чувство </w:t>
      </w:r>
      <w:r w:rsidRPr="00016471">
        <w:rPr>
          <w:rFonts w:ascii="Times New Roman" w:hAnsi="Times New Roman" w:cs="Times New Roman"/>
          <w:sz w:val="28"/>
          <w:szCs w:val="28"/>
        </w:rPr>
        <w:lastRenderedPageBreak/>
        <w:t>баланса, пространственное восприятие, синхронизируют работу полушарий мозга, укрепляя связь между двигательными функциями организма и речевыми центрами коры головного мозга.</w:t>
      </w:r>
    </w:p>
    <w:p w:rsidR="00D000AB" w:rsidRPr="00016471" w:rsidRDefault="00D000AB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Таким образом, внедрение упражнений на балансировочной доске Бильгоу становится важным элементом коррекционно-развивающей работы с детьми, страдающими задержками речевого развития. Помимо непосредственного положительного эффекта на физическую сферу, данная методика обеспечивает дополнительную стимуляцию мозговых структур, ответственную за речь, помогая преодолеть многие нарушения и создать прочную основу для дальнейшего полноценного психофизического развития ребенка.</w:t>
      </w:r>
    </w:p>
    <w:p w:rsidR="001347D0" w:rsidRPr="00016471" w:rsidRDefault="001347D0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Нас</w:t>
      </w:r>
      <w:r w:rsidR="007A1251">
        <w:rPr>
          <w:rFonts w:ascii="Times New Roman" w:hAnsi="Times New Roman" w:cs="Times New Roman"/>
          <w:sz w:val="28"/>
          <w:szCs w:val="28"/>
        </w:rPr>
        <w:t>тоящая методическая разработка предназначена</w:t>
      </w:r>
      <w:r w:rsidRPr="00016471">
        <w:rPr>
          <w:rFonts w:ascii="Times New Roman" w:hAnsi="Times New Roman" w:cs="Times New Roman"/>
          <w:sz w:val="28"/>
          <w:szCs w:val="28"/>
        </w:rPr>
        <w:t xml:space="preserve"> для помощи педагогам, работающим с детьми дошкольного возраста, и родителям, стремящимся поддержать речевое развитие своего ребенка. Они предоставляют практические советы и методики, основанные на применении балансировочной доски Бильгоу, что особенно актуально для детей с нарушением речи, ограниченными возможностями здоровья или имеющих риск отставания в речевом развитии.</w:t>
      </w:r>
    </w:p>
    <w:p w:rsidR="001347D0" w:rsidRPr="00016471" w:rsidRDefault="001347D0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Педагоги смогу</w:t>
      </w:r>
      <w:r w:rsidR="007A1251">
        <w:rPr>
          <w:rFonts w:ascii="Times New Roman" w:hAnsi="Times New Roman" w:cs="Times New Roman"/>
          <w:sz w:val="28"/>
          <w:szCs w:val="28"/>
        </w:rPr>
        <w:t>т воспользоваться разработкой</w:t>
      </w:r>
      <w:r w:rsidRPr="00016471">
        <w:rPr>
          <w:rFonts w:ascii="Times New Roman" w:hAnsi="Times New Roman" w:cs="Times New Roman"/>
          <w:sz w:val="28"/>
          <w:szCs w:val="28"/>
        </w:rPr>
        <w:t xml:space="preserve"> для про</w:t>
      </w:r>
      <w:r w:rsidR="00C7377E" w:rsidRPr="00016471">
        <w:rPr>
          <w:rFonts w:ascii="Times New Roman" w:hAnsi="Times New Roman" w:cs="Times New Roman"/>
          <w:sz w:val="28"/>
          <w:szCs w:val="28"/>
        </w:rPr>
        <w:t>ектирования образовательной деятельности</w:t>
      </w:r>
      <w:r w:rsidRPr="00016471">
        <w:rPr>
          <w:rFonts w:ascii="Times New Roman" w:hAnsi="Times New Roman" w:cs="Times New Roman"/>
          <w:sz w:val="28"/>
          <w:szCs w:val="28"/>
        </w:rPr>
        <w:t>, направленных на улучшение произношения, расширение словарного запаса, формирование правильного грамматического строя речи и улучшение коммуникационных навыков детей. Родители получат полезную информацию о важности игровой деятельности и роли физической активности в процессе речевого развития, научатся организовывать эффективные домашние занятия с ребёнком.</w:t>
      </w:r>
    </w:p>
    <w:p w:rsidR="00C7377E" w:rsidRPr="00016471" w:rsidRDefault="00C7377E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 Основная </w:t>
      </w:r>
      <w:r w:rsidRPr="00016471">
        <w:rPr>
          <w:rFonts w:ascii="Times New Roman" w:hAnsi="Times New Roman" w:cs="Times New Roman"/>
          <w:b/>
          <w:sz w:val="28"/>
          <w:szCs w:val="28"/>
        </w:rPr>
        <w:t>цель</w:t>
      </w:r>
      <w:r w:rsidR="004B2245" w:rsidRPr="00016471">
        <w:rPr>
          <w:rFonts w:ascii="Times New Roman" w:hAnsi="Times New Roman" w:cs="Times New Roman"/>
          <w:sz w:val="28"/>
          <w:szCs w:val="28"/>
        </w:rPr>
        <w:t xml:space="preserve"> методической разработки является</w:t>
      </w:r>
      <w:r w:rsidRPr="00016471">
        <w:rPr>
          <w:rFonts w:ascii="Times New Roman" w:hAnsi="Times New Roman" w:cs="Times New Roman"/>
          <w:sz w:val="28"/>
          <w:szCs w:val="28"/>
        </w:rPr>
        <w:t xml:space="preserve"> повышение уровня речевого развития дошкольников средствами балансировочной доски Бильгоу.</w:t>
      </w:r>
    </w:p>
    <w:p w:rsidR="004B2245" w:rsidRPr="00016471" w:rsidRDefault="004B2245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Использование доски Бильгоу способствует решению следующих задач</w:t>
      </w:r>
    </w:p>
    <w:p w:rsidR="00615E51" w:rsidRDefault="00615E51" w:rsidP="00016471">
      <w:pPr>
        <w:rPr>
          <w:rFonts w:ascii="Times New Roman" w:hAnsi="Times New Roman" w:cs="Times New Roman"/>
          <w:b/>
          <w:sz w:val="28"/>
          <w:szCs w:val="28"/>
        </w:rPr>
      </w:pPr>
    </w:p>
    <w:p w:rsidR="00C7377E" w:rsidRPr="00016471" w:rsidRDefault="00C7377E" w:rsidP="00016471">
      <w:pPr>
        <w:rPr>
          <w:rFonts w:ascii="Times New Roman" w:hAnsi="Times New Roman" w:cs="Times New Roman"/>
          <w:b/>
          <w:sz w:val="28"/>
          <w:szCs w:val="28"/>
        </w:rPr>
      </w:pPr>
      <w:r w:rsidRPr="00016471">
        <w:rPr>
          <w:rFonts w:ascii="Times New Roman" w:hAnsi="Times New Roman" w:cs="Times New Roman"/>
          <w:b/>
          <w:sz w:val="28"/>
          <w:szCs w:val="28"/>
        </w:rPr>
        <w:lastRenderedPageBreak/>
        <w:t>Обучающие задачи:</w:t>
      </w:r>
    </w:p>
    <w:p w:rsidR="00C7377E" w:rsidRPr="00016471" w:rsidRDefault="00C7377E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Формировать правильную артикуляцию звуков через выполнение специализированных упражнений на балансировочной доске.</w:t>
      </w:r>
    </w:p>
    <w:p w:rsidR="00C7377E" w:rsidRPr="00016471" w:rsidRDefault="00C7377E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Обогащать словарный запас детей посредством введения элементов игры и двигательной активности.</w:t>
      </w:r>
    </w:p>
    <w:p w:rsidR="004B2245" w:rsidRPr="00016471" w:rsidRDefault="00C7377E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Учить правильному ритму и темпу речи через специальные задания на удержание равновесия.</w:t>
      </w:r>
    </w:p>
    <w:p w:rsidR="004B2245" w:rsidRPr="00016471" w:rsidRDefault="00C7377E" w:rsidP="00016471">
      <w:pPr>
        <w:rPr>
          <w:rFonts w:ascii="Times New Roman" w:hAnsi="Times New Roman" w:cs="Times New Roman"/>
          <w:b/>
          <w:sz w:val="28"/>
          <w:szCs w:val="28"/>
        </w:rPr>
      </w:pPr>
      <w:r w:rsidRPr="00016471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4B2245" w:rsidRPr="00016471" w:rsidRDefault="004B2245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Развивать крупную и мелкую моторику, необходимую для хорошей дикции и чёткого произношения.</w:t>
      </w:r>
    </w:p>
    <w:p w:rsidR="004B2245" w:rsidRPr="00016471" w:rsidRDefault="004B2245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Улучшить способность концентрироваться и распределять внимание, поддерживая равновесие на балансировочной доске.</w:t>
      </w:r>
    </w:p>
    <w:p w:rsidR="00C7377E" w:rsidRPr="00016471" w:rsidRDefault="00C7377E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Развивать ловкость, точность движений и координацию действий, используя возможности балансировочной доски.</w:t>
      </w:r>
    </w:p>
    <w:p w:rsidR="00C7377E" w:rsidRPr="00016471" w:rsidRDefault="00366719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</w:t>
      </w:r>
      <w:r w:rsidR="00C7377E" w:rsidRPr="00016471">
        <w:rPr>
          <w:rFonts w:ascii="Times New Roman" w:hAnsi="Times New Roman" w:cs="Times New Roman"/>
          <w:sz w:val="28"/>
          <w:szCs w:val="28"/>
        </w:rPr>
        <w:t>Способствовать формированию устойчивого внимания и произвольной регуляции поведения.</w:t>
      </w:r>
    </w:p>
    <w:p w:rsidR="00C7377E" w:rsidRPr="00016471" w:rsidRDefault="00C7377E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Повышать работоспособность и выносливость организма ребенка в целом.</w:t>
      </w:r>
    </w:p>
    <w:p w:rsidR="00C7377E" w:rsidRPr="00016471" w:rsidRDefault="00C7377E" w:rsidP="00016471">
      <w:pPr>
        <w:rPr>
          <w:rFonts w:ascii="Times New Roman" w:hAnsi="Times New Roman" w:cs="Times New Roman"/>
          <w:b/>
          <w:sz w:val="28"/>
          <w:szCs w:val="28"/>
        </w:rPr>
      </w:pPr>
      <w:r w:rsidRPr="00016471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C7377E" w:rsidRPr="00016471" w:rsidRDefault="00C7377E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Воспитывать настойчивость и целеустремленность в достижении результата.</w:t>
      </w:r>
    </w:p>
    <w:p w:rsidR="00C7377E" w:rsidRPr="00016471" w:rsidRDefault="00C7377E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Формировать осознанное отношение к собственному здоровью и потребности заботиться о своем организме.</w:t>
      </w:r>
    </w:p>
    <w:p w:rsidR="00C7377E" w:rsidRPr="00016471" w:rsidRDefault="00C7377E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Создавать положительные эмоции и радость от совместных достижений, играя на доске Бильгоу в команде.</w:t>
      </w:r>
    </w:p>
    <w:p w:rsidR="004B2245" w:rsidRPr="00016471" w:rsidRDefault="00DD7A09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 </w:t>
      </w:r>
      <w:r w:rsidRPr="00016471">
        <w:rPr>
          <w:rFonts w:ascii="Times New Roman" w:hAnsi="Times New Roman" w:cs="Times New Roman"/>
          <w:b/>
          <w:sz w:val="28"/>
          <w:szCs w:val="28"/>
        </w:rPr>
        <w:t>Условия реализации</w:t>
      </w:r>
      <w:r w:rsidRPr="00016471">
        <w:rPr>
          <w:rFonts w:ascii="Times New Roman" w:hAnsi="Times New Roman" w:cs="Times New Roman"/>
          <w:sz w:val="28"/>
          <w:szCs w:val="28"/>
        </w:rPr>
        <w:t>: общеобразовательные группы, дети 3-7 лет, а также родителям для использование в домашних условиях.</w:t>
      </w:r>
    </w:p>
    <w:p w:rsidR="00DD7A09" w:rsidRPr="00016471" w:rsidRDefault="00453388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b/>
          <w:sz w:val="28"/>
          <w:szCs w:val="28"/>
        </w:rPr>
        <w:t>Применение</w:t>
      </w:r>
      <w:r w:rsidRPr="00016471">
        <w:rPr>
          <w:rFonts w:ascii="Times New Roman" w:hAnsi="Times New Roman" w:cs="Times New Roman"/>
          <w:sz w:val="28"/>
          <w:szCs w:val="28"/>
        </w:rPr>
        <w:t>: при</w:t>
      </w:r>
      <w:r w:rsidR="007A1251">
        <w:rPr>
          <w:rFonts w:ascii="Times New Roman" w:hAnsi="Times New Roman" w:cs="Times New Roman"/>
          <w:sz w:val="28"/>
          <w:szCs w:val="28"/>
        </w:rPr>
        <w:t>менять методическую разработку</w:t>
      </w:r>
      <w:r w:rsidRPr="00016471">
        <w:rPr>
          <w:rFonts w:ascii="Times New Roman" w:hAnsi="Times New Roman" w:cs="Times New Roman"/>
          <w:sz w:val="28"/>
          <w:szCs w:val="28"/>
        </w:rPr>
        <w:t xml:space="preserve"> в условиях дошкольных образовательных организациях, а также в кругу семьи</w:t>
      </w:r>
    </w:p>
    <w:p w:rsidR="00453388" w:rsidRPr="00016471" w:rsidRDefault="00453388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b/>
          <w:sz w:val="28"/>
          <w:szCs w:val="28"/>
        </w:rPr>
        <w:lastRenderedPageBreak/>
        <w:t>Основные способы взаимодействия</w:t>
      </w:r>
      <w:r w:rsidRPr="00016471">
        <w:rPr>
          <w:rFonts w:ascii="Times New Roman" w:hAnsi="Times New Roman" w:cs="Times New Roman"/>
          <w:sz w:val="28"/>
          <w:szCs w:val="28"/>
        </w:rPr>
        <w:t xml:space="preserve"> в методической разработке, связанной с использованием балансировочной доски Бильгоу, заключаются в сочетании игрового, диалогового, коллективного и индивидуального подходов. Игра становится ведущим способом взаимодействия, так как именно в игровой форме дети наиболее открыто воспринимают новую информацию и готовы экспериментировать. Педагоги предлагают ребятам соревновательные мероприятия («Кто лучше соблюдет равновесие?»), сюжетно-ролевые игры («Путешествие по волшебной тропинке») и творческие мастерские («Расскажи свою историю»). Такой подход вызывает искренний интерес и способствует глубокому погружению в образовательный процесс. Диалоговая форма взаимодействия включает постоянное общение педагога с ребенком, задаёт направление урока и стимулирует мыслительные процессы. Взрослый сопровождает каждое упражнение пояснением, уточняющими вопросами и похвалой, формирует внутреннюю мотивацию ученика и создаёт комфортные условия для роста уверенности в себе. Работа в группах развивает важные коммуникативные навыки и учит сотрудничеству. Особое внимание уделяется индивидуальным особенностям каждого ребенка. Разработка предусматривает гибкость и вариативность заданий, исходя из особенностей и темпов развития каждого малыша. Так достигается максимальная эффективность занятий, позволяя каждому чувствовать успех и гордость за собственные достижения.</w:t>
      </w:r>
    </w:p>
    <w:p w:rsidR="00453388" w:rsidRPr="00016471" w:rsidRDefault="00453388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b/>
          <w:sz w:val="28"/>
          <w:szCs w:val="28"/>
        </w:rPr>
        <w:t>Краткая характеристика содержания</w:t>
      </w:r>
      <w:r w:rsidRPr="00016471">
        <w:rPr>
          <w:rFonts w:ascii="Times New Roman" w:hAnsi="Times New Roman" w:cs="Times New Roman"/>
          <w:sz w:val="28"/>
          <w:szCs w:val="28"/>
        </w:rPr>
        <w:t>: предоставлены различные методы и приемы по использованию балансировочной доски Бильгоу для коррекции и развития речевых навыков у дошкольников. Включает теоретическое обоснование связи между физическим</w:t>
      </w:r>
      <w:r w:rsidR="009D7F15" w:rsidRPr="00016471">
        <w:rPr>
          <w:rFonts w:ascii="Times New Roman" w:hAnsi="Times New Roman" w:cs="Times New Roman"/>
          <w:sz w:val="28"/>
          <w:szCs w:val="28"/>
        </w:rPr>
        <w:t>, умственным</w:t>
      </w:r>
      <w:r w:rsidRPr="00016471">
        <w:rPr>
          <w:rFonts w:ascii="Times New Roman" w:hAnsi="Times New Roman" w:cs="Times New Roman"/>
          <w:sz w:val="28"/>
          <w:szCs w:val="28"/>
        </w:rPr>
        <w:t xml:space="preserve"> ра</w:t>
      </w:r>
      <w:r w:rsidR="009D7F15" w:rsidRPr="00016471">
        <w:rPr>
          <w:rFonts w:ascii="Times New Roman" w:hAnsi="Times New Roman" w:cs="Times New Roman"/>
          <w:sz w:val="28"/>
          <w:szCs w:val="28"/>
        </w:rPr>
        <w:t xml:space="preserve">звитием и речью, </w:t>
      </w:r>
      <w:r w:rsidRPr="00016471">
        <w:rPr>
          <w:rFonts w:ascii="Times New Roman" w:hAnsi="Times New Roman" w:cs="Times New Roman"/>
          <w:sz w:val="28"/>
          <w:szCs w:val="28"/>
        </w:rPr>
        <w:t xml:space="preserve"> а также перечень упражнений и игр, направленных на исправление распространенных речевых нарушений. </w:t>
      </w:r>
    </w:p>
    <w:p w:rsidR="009D7F15" w:rsidRPr="00016471" w:rsidRDefault="009D7F15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b/>
          <w:sz w:val="28"/>
          <w:szCs w:val="28"/>
        </w:rPr>
        <w:t>Результативность</w:t>
      </w:r>
      <w:r w:rsidRPr="00016471">
        <w:rPr>
          <w:rFonts w:ascii="Times New Roman" w:hAnsi="Times New Roman" w:cs="Times New Roman"/>
          <w:sz w:val="28"/>
          <w:szCs w:val="28"/>
        </w:rPr>
        <w:t xml:space="preserve"> использования данной методической разработки выражается в повышении уровня речевого развития детей, активизации </w:t>
      </w:r>
      <w:r w:rsidRPr="00016471">
        <w:rPr>
          <w:rFonts w:ascii="Times New Roman" w:hAnsi="Times New Roman" w:cs="Times New Roman"/>
          <w:sz w:val="28"/>
          <w:szCs w:val="28"/>
        </w:rPr>
        <w:lastRenderedPageBreak/>
        <w:t>когнитивных функций, укреплении физического здоровья, снижении стресса и создании позитивной атмосферы на занятиях и в режимных моментах</w:t>
      </w:r>
    </w:p>
    <w:p w:rsidR="00C96029" w:rsidRPr="00016471" w:rsidRDefault="00C96029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Работа с детьми по данной методической разработке основана на ряде </w:t>
      </w:r>
      <w:r w:rsidRPr="00016471">
        <w:rPr>
          <w:rFonts w:ascii="Times New Roman" w:hAnsi="Times New Roman" w:cs="Times New Roman"/>
          <w:b/>
          <w:sz w:val="28"/>
          <w:szCs w:val="28"/>
        </w:rPr>
        <w:t>основных принципов</w:t>
      </w:r>
      <w:r w:rsidRPr="00016471">
        <w:rPr>
          <w:rFonts w:ascii="Times New Roman" w:hAnsi="Times New Roman" w:cs="Times New Roman"/>
          <w:sz w:val="28"/>
          <w:szCs w:val="28"/>
        </w:rPr>
        <w:t>:</w:t>
      </w:r>
    </w:p>
    <w:p w:rsidR="00C96029" w:rsidRPr="00016471" w:rsidRDefault="00C96029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Возрастная доступность: все задания соответствуют возрасту и возможностям ребенка, идут от простого к сложному.</w:t>
      </w:r>
    </w:p>
    <w:p w:rsidR="00C96029" w:rsidRPr="00016471" w:rsidRDefault="00C96029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Игровая форма: занятия проводятся исключительно в игровой форме, что привлекает и мотивирует детей.</w:t>
      </w:r>
    </w:p>
    <w:p w:rsidR="00C96029" w:rsidRPr="00016471" w:rsidRDefault="00C96029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Комплексность: речевое развитие тесно сочетается с развитием крупной и мелкой моторики, эмоционально-чувственным миром ребенка.</w:t>
      </w:r>
    </w:p>
    <w:p w:rsidR="00C96029" w:rsidRPr="00016471" w:rsidRDefault="00C96029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Индивидуальный подход: учитываются личные особенности и уровень подготовки каждого ребенка.</w:t>
      </w:r>
    </w:p>
    <w:p w:rsidR="00C96029" w:rsidRPr="00016471" w:rsidRDefault="00C96029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Постепенность: сложность упражнений возрастает постепенно, обеспечивая безопасный и постоянный прогресс.</w:t>
      </w:r>
    </w:p>
    <w:p w:rsidR="00C96029" w:rsidRPr="00016471" w:rsidRDefault="00C96029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Безопасность: особое внимание уделяется созданию безопасной среды, исключающей риск травматизма.</w:t>
      </w:r>
    </w:p>
    <w:p w:rsidR="00C96029" w:rsidRPr="00016471" w:rsidRDefault="00C96029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Поддерживающая атмосфера: взаимодействие строится на уважительном и одобрительном взаимодействии, которое устраняет страхи и повышает уверенность ребенка.</w:t>
      </w:r>
    </w:p>
    <w:p w:rsidR="00C96029" w:rsidRPr="00016471" w:rsidRDefault="00C96029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- Участие родителей: семья включается в процесс, создавая единое пространство для развития речи ребенка как в детсаду, так и дома.</w:t>
      </w:r>
    </w:p>
    <w:p w:rsidR="00607584" w:rsidRPr="00016471" w:rsidRDefault="00C96029" w:rsidP="00DC692E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016471">
        <w:rPr>
          <w:rFonts w:ascii="Times New Roman" w:hAnsi="Times New Roman" w:cs="Times New Roman"/>
          <w:sz w:val="28"/>
          <w:szCs w:val="28"/>
        </w:rPr>
        <w:t xml:space="preserve"> применения методической разработки заключаются в повышении уровня речевого развития дошкольников через интеграцию в образовательной деятельности на балансировочной доске Бильгоу. Предполагается формирование правильной артикуляции звуков, обогащение словарного запаса, приобретение навыков построения логичных и полных высказываний, улучшение ритма и темпа речи. Дополнительно развиваются крупная и мелкая моторика, концентрация внимания, способность сохранять равновесие, координация движений и устойчивость нервной системы. Также ожидается воспитание у детей ответственности за </w:t>
      </w:r>
      <w:r w:rsidRPr="00016471">
        <w:rPr>
          <w:rFonts w:ascii="Times New Roman" w:hAnsi="Times New Roman" w:cs="Times New Roman"/>
          <w:sz w:val="28"/>
          <w:szCs w:val="28"/>
        </w:rPr>
        <w:lastRenderedPageBreak/>
        <w:t>собственное здоровье, любви к активной деятельности, стремления достигать поставленных целей и получать удовольствие от совместного творчества и спортивных побед. Общий итог применения данной методики — существенное улучшение речевых навыков, улучшение физического самочувствия и эмоционального состояния ребенка, что станет основой для последующего успешного обучения и социализации.</w:t>
      </w:r>
    </w:p>
    <w:p w:rsidR="00F31E4B" w:rsidRPr="00DC692E" w:rsidRDefault="00AA1EBF" w:rsidP="00DC692E">
      <w:pPr>
        <w:rPr>
          <w:rFonts w:ascii="Times New Roman" w:hAnsi="Times New Roman" w:cs="Times New Roman"/>
          <w:b/>
          <w:sz w:val="28"/>
          <w:szCs w:val="28"/>
        </w:rPr>
      </w:pPr>
      <w:r w:rsidRPr="0001647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31E4B" w:rsidRPr="00016471" w:rsidRDefault="00F31E4B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Доска Бильгоу представляет собой уникальную площадку для игрового взаимодействия, где ребенок учится сохранять равновесие, выполняя задания, направленные на расширение активного словаря, улучшение произносительных навыков и формирование связной речи. Занятия на балансировочной доске помогают преодолеть трудности в овладении звуковой стороной речи, повышают концентрацию внимания и память, развивают воображение и творческие способности.</w:t>
      </w:r>
    </w:p>
    <w:p w:rsidR="00F31E4B" w:rsidRPr="00016471" w:rsidRDefault="00F31E4B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Предложенный метод рекомендуется для широкого применения в условиях детского сада и домашних занятий. Реализация предполагает организацию регулярной практики, включающей игровые упражнения и задания, адаптированные под возрастные особенности детей. Педагогам предлагается внедрить разработанный комплекс мероприятий в свою работу, создавая оптимальные условия для всестороннего развития каждого ребенка. Практическая значимость разработки заключается в её доступности, простоте освоения и гарантированном положительном эффекте на всех этапах речевого становления ребенка.</w:t>
      </w:r>
    </w:p>
    <w:p w:rsidR="00F31E4B" w:rsidRPr="00016471" w:rsidRDefault="00F31E4B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Особенности баланса и устойчивости, необходимые при занятиях на доске Бильгоу, активно задействуют мозговые структуры, управляющие вниманием, памятью и восприятием. Благодаря этому формируется основа для качественного улучшения вербальных навыков: расширения словарного запаса, выработки правильного звукопроизношения, развития умения структурировать высказывание и формировать грамотную речь.</w:t>
      </w:r>
    </w:p>
    <w:p w:rsidR="00F31E4B" w:rsidRPr="00016471" w:rsidRDefault="00F31E4B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lastRenderedPageBreak/>
        <w:t>Балансборд или «Доска для мозжечковой стимуляции Бильгоу» была разработана в 60-х годах прошлого столетия педагогом Фрэнком Бильгоу, который заметил, что школьники, на переменах выполнявшие физические упражнения, связанные с балансировкой, более успешны при изучении и прохождении школьной программы, а их коммуникативные навыки гораздо выше, чем у других сверстников. Современная нейропсихология доказывает, что мозжечок связан со всеми структурами нервной системы и участвует в интеллектуальном, речевом и эмоциональном развитии.</w:t>
      </w:r>
    </w:p>
    <w:p w:rsidR="00F31E4B" w:rsidRPr="00016471" w:rsidRDefault="00F31E4B" w:rsidP="0001647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16471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занятий на доске Бильгоу</w:t>
      </w:r>
      <w:r w:rsidR="00366719" w:rsidRPr="000164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01647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синхронизировать работу центров мозга</w:t>
      </w:r>
      <w:r w:rsidRPr="000164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 w:rsidRPr="00016471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ответственных за познавательные и двигательные функции, а также </w:t>
      </w:r>
      <w:r w:rsidRPr="0001647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развить зрительно-моторное взаимодействие и координацию</w:t>
      </w:r>
      <w:r w:rsidRPr="000164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F31E4B" w:rsidRPr="00016471" w:rsidRDefault="00F31E4B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Занятия необходимы, если ребенок отвлекается, быстро утомляется и утрачивает внимание, медлителен, неловок и отстает от сверстников, несамостоятелен. Так же, если есть трудности в освоении навыков мелкой моторики (завязывание шнурков, застегивание пуговиц, пользование ложкой и вилкой), трудно осваивает бег, прыжки, катание на велосипеде, игры с мячом.</w:t>
      </w:r>
    </w:p>
    <w:p w:rsidR="00F31E4B" w:rsidRPr="00016471" w:rsidRDefault="00F31E4B" w:rsidP="00016471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647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Принцип занятий</w:t>
      </w:r>
      <w:r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заключается в том, что ребенок решает одновременно две задачи: удерживает равновесие и выполняет какое-либо дополнительное упражнение. Под упражнением понимается любое физическое или умственное задание, например, подбрасывание мяча,</w:t>
      </w:r>
      <w:r w:rsidR="00715FEE"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проговаривание стихотворного текста или выполнение вычислительных действий.</w:t>
      </w:r>
    </w:p>
    <w:p w:rsidR="00F31E4B" w:rsidRPr="00016471" w:rsidRDefault="00F31E4B" w:rsidP="00016471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647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Исследования</w:t>
      </w:r>
      <w:r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показали высокую эффективность программы Бильгоу, и она стала одной из наиболее продуманных и систематизированных корректирующих и стимулирующих методик.</w:t>
      </w:r>
    </w:p>
    <w:p w:rsidR="00615E51" w:rsidRPr="00615E51" w:rsidRDefault="00F31E4B" w:rsidP="00615E51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64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Тренажер Бильгоу </w:t>
      </w:r>
      <w:r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это деревянная доска-балансир с нескользящей поверхностью. Она устанавливается на полукруглую опору, которая может изменять угол поворота от 0 до 50 градусов. В зависимости от уровня поворота изменяется уровень сложности упражнений. Чтобы удержать равновесия на такой доске, требуется определенная сноровка. После того, как </w:t>
      </w:r>
      <w:r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научатся держать баланс, можно выполнять различные упражнения с дополнительным инвентарем, балансируя на доске в положении стоя.</w:t>
      </w:r>
    </w:p>
    <w:p w:rsidR="00016471" w:rsidRPr="00DC692E" w:rsidRDefault="007A1251" w:rsidP="000164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блоки разработки</w:t>
      </w:r>
      <w:r w:rsidR="00016471" w:rsidRPr="00DC692E">
        <w:rPr>
          <w:rFonts w:ascii="Times New Roman" w:hAnsi="Times New Roman" w:cs="Times New Roman"/>
          <w:b/>
          <w:sz w:val="28"/>
          <w:szCs w:val="28"/>
        </w:rPr>
        <w:t xml:space="preserve"> и примеры упражнений.</w:t>
      </w:r>
    </w:p>
    <w:p w:rsidR="00016471" w:rsidRPr="00016471" w:rsidRDefault="006D11FF" w:rsidP="00016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 состоит из 7 блоков, каждый из которых посвящен освоению того или иного элемента оборудования: 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1-й блок: «Освоение балансира»; 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2-й блок: «Комплекс упражнений с мешочками с крупой»; 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3-й блок: «Комплекс упражнений с мячом-маятником»; 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4-й блок: «Комплекс упражнений с цветной рейкой»; 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5-й блок: «Комплекс упражнений с набором мячей» 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6-й блок: «Комплекс упражнений с мишенью обратной связи»; </w:t>
      </w:r>
    </w:p>
    <w:p w:rsidR="00016471" w:rsidRPr="00016471" w:rsidRDefault="00016471" w:rsidP="00DC692E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7-й блок: «Комплекс упражнений с телескопической стойкой с мишенями». 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Последовательность выполнен</w:t>
      </w:r>
      <w:r w:rsidR="006D11FF">
        <w:rPr>
          <w:rFonts w:ascii="Times New Roman" w:hAnsi="Times New Roman" w:cs="Times New Roman"/>
          <w:sz w:val="28"/>
          <w:szCs w:val="28"/>
        </w:rPr>
        <w:t xml:space="preserve">ия блоков упражнений </w:t>
      </w:r>
      <w:r w:rsidRPr="00016471">
        <w:rPr>
          <w:rFonts w:ascii="Times New Roman" w:hAnsi="Times New Roman" w:cs="Times New Roman"/>
          <w:sz w:val="28"/>
          <w:szCs w:val="28"/>
        </w:rPr>
        <w:t xml:space="preserve"> соответствует порядку их перечисления. Каждый из блоков содержит примерный комплекс упражнений, который модифицируется и/или дополняется другими упражнениями в зависимости от целей программы и особенностей психофизического развития ребенка.</w:t>
      </w:r>
    </w:p>
    <w:p w:rsidR="00016471" w:rsidRPr="00DC692E" w:rsidRDefault="00016471" w:rsidP="00DC692E">
      <w:pPr>
        <w:rPr>
          <w:rFonts w:ascii="Times New Roman" w:hAnsi="Times New Roman" w:cs="Times New Roman"/>
          <w:b/>
          <w:sz w:val="28"/>
          <w:szCs w:val="28"/>
        </w:rPr>
      </w:pPr>
      <w:r w:rsidRPr="00DC692E">
        <w:rPr>
          <w:rFonts w:ascii="Times New Roman" w:hAnsi="Times New Roman" w:cs="Times New Roman"/>
          <w:b/>
          <w:sz w:val="28"/>
          <w:szCs w:val="28"/>
        </w:rPr>
        <w:t>Блок 1. «Освоение балансира»</w:t>
      </w:r>
    </w:p>
    <w:p w:rsidR="00016471" w:rsidRPr="00016471" w:rsidRDefault="006D11FF" w:rsidP="00016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 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 начинаются с освоения балансировочной доски. Возможность удержания ребенком равновесия на доске имеет основополагающее значение в программе, т. к. все занятия проходят стоя на ней. Если ребенок не в состоянии удерживать баланс тела, стоя на доске, следует осваивать ее до тех пор, пока это не станет для него доступным. 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Освоение балансировочной доски начинается с того, что педагог просит ребенка встать на нее, придерживая его за руку и тем самым давая возможность опоры на нее в случае потери ребенком равновесия. Когда ребенок в состоянии самостоятельно стоять на доске, специалист отпускает руку, но всегда находится на таком расстоянии от него, чтобы была возможность поддержать его. Первоначально необходимо позволить ребенку </w:t>
      </w:r>
      <w:r w:rsidRPr="00016471">
        <w:rPr>
          <w:rFonts w:ascii="Times New Roman" w:hAnsi="Times New Roman" w:cs="Times New Roman"/>
          <w:sz w:val="28"/>
          <w:szCs w:val="28"/>
        </w:rPr>
        <w:lastRenderedPageBreak/>
        <w:t>самому расположиться на доске так, как ему удобно, покачаться на ней в разные стороны. Через некоторое время нужно</w:t>
      </w:r>
      <w:r w:rsidR="00DC692E">
        <w:rPr>
          <w:rFonts w:ascii="Times New Roman" w:hAnsi="Times New Roman" w:cs="Times New Roman"/>
          <w:sz w:val="28"/>
          <w:szCs w:val="28"/>
        </w:rPr>
        <w:t xml:space="preserve"> </w:t>
      </w:r>
      <w:r w:rsidRPr="00016471">
        <w:rPr>
          <w:rFonts w:ascii="Times New Roman" w:hAnsi="Times New Roman" w:cs="Times New Roman"/>
          <w:sz w:val="28"/>
          <w:szCs w:val="28"/>
        </w:rPr>
        <w:t>попросить ребенка разместить стопы в исходном положении относительно разметки на поверхности балансировочной доски равноудаленно от центра. В процессе выполнения упражнений на балансировочной доске необходимо контролировать постоянство правильного расположения стоп ребенка и при необходимости просить его подкорректировать их. В дальнейшем ребенок самостоятельно контролирует постановку своих стоп.</w:t>
      </w:r>
    </w:p>
    <w:p w:rsidR="00016471" w:rsidRPr="00016471" w:rsidRDefault="00016471" w:rsidP="00DC692E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Для получения высокой эффективности и ожидаемых результатов от занятий на балансировочной доске, очень важно, чтобы ребенок соблюдал предусмотренную технику выполнения упражнений, которая включает в себя не только правильное расположение стоп, но и коленей, таза, плеч и всего тела. Правильное выполнение упражнений на балансировочной доске служит залогом развития вестибулярной системы, ориентации в пространстве, чувства собственного тела, координации, поддержания центра тяжести. </w:t>
      </w:r>
    </w:p>
    <w:p w:rsidR="00016471" w:rsidRPr="00DC692E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16471" w:rsidRPr="00DC692E">
        <w:rPr>
          <w:rFonts w:ascii="Times New Roman" w:hAnsi="Times New Roman" w:cs="Times New Roman"/>
          <w:sz w:val="28"/>
          <w:szCs w:val="28"/>
        </w:rPr>
        <w:t xml:space="preserve">Доска располагается перед ребенком. Встать на доску и покачаться на ней; </w:t>
      </w:r>
    </w:p>
    <w:p w:rsidR="00016471" w:rsidRPr="00DC692E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16471" w:rsidRPr="00DC692E">
        <w:rPr>
          <w:rFonts w:ascii="Times New Roman" w:hAnsi="Times New Roman" w:cs="Times New Roman"/>
          <w:sz w:val="28"/>
          <w:szCs w:val="28"/>
        </w:rPr>
        <w:t xml:space="preserve">Залезть и слезть с доски: а) спереди: в) сзади; с) с обеих сторон; </w:t>
      </w:r>
    </w:p>
    <w:p w:rsidR="00016471" w:rsidRPr="00016471" w:rsidRDefault="00016471" w:rsidP="006B154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999" cy="2009673"/>
            <wp:effectExtent l="38100" t="57150" r="108401" b="85827"/>
            <wp:docPr id="1" name="Рисунок 1" descr="C:\Users\User\Downloads\176121463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6121463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51" cy="201349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82" cy="2016658"/>
            <wp:effectExtent l="38100" t="57150" r="120568" b="97892"/>
            <wp:docPr id="3" name="Рисунок 3" descr="C:\Users\User\Downloads\176121498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61214985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20" cy="201921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Ребенок в положении стоя медленно покачивается вперед-назад. Лучше выполнять под музыку; 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16471" w:rsidRPr="00016471">
        <w:rPr>
          <w:rFonts w:ascii="Times New Roman" w:hAnsi="Times New Roman" w:cs="Times New Roman"/>
          <w:sz w:val="28"/>
          <w:szCs w:val="28"/>
        </w:rPr>
        <w:t>Встать на доску, закрыть глаза и покачаться на ней.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Сидя на доске на коленях, имитировать плавательные движения двумя руками, затем только правой, левой и обеими руками поочередно; </w:t>
      </w:r>
    </w:p>
    <w:p w:rsidR="00DC692E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 Сесть на доску «по-турецки» и покачаться на ней вправо-влево; 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Встать на доске на колени, выполнять наклоны головы вправо, влево, вперед, назад; 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Встать на доске на колени, зафиксировать взгляд на предмете и производить вращательные движения головой в разные стороны: сначала вправо, потом влево, потом поочередно в разные стороны; 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Стоя на доске, удерживая равновесие ловить игрушку (мячик), которую специалист кидает ребенку; 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9888" cy="2125612"/>
            <wp:effectExtent l="38100" t="57150" r="107012" b="103238"/>
            <wp:docPr id="5" name="Рисунок 5" descr="C:\Users\User\Downloads\176121493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61214933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65" cy="21380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5014" cy="2134678"/>
            <wp:effectExtent l="38100" t="57150" r="116636" b="94172"/>
            <wp:docPr id="10" name="Рисунок 10" descr="C:\Users\User\Downloads\176121544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761215448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701" cy="214846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Стоя на доске поднять обе руки вверх и покачаться на ней, затем поднять только правую руку, левую руку и обе руки попеременно; 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Ребенок в положении стоя, ноги на ширине плеч, поворачивается на 360 градусов, медленно переставляя ноги; </w:t>
      </w:r>
    </w:p>
    <w:p w:rsid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Ребенок в положении сидя на корточках. Покачивающее движение из стороны в сторону головой, затем зафиксировать взгляд на предмете. Круговое вращение головой. </w:t>
      </w:r>
    </w:p>
    <w:p w:rsidR="00DC692E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016471">
        <w:rPr>
          <w:rFonts w:ascii="Times New Roman" w:hAnsi="Times New Roman" w:cs="Times New Roman"/>
          <w:sz w:val="28"/>
          <w:szCs w:val="28"/>
        </w:rPr>
        <w:t>Ребенок в положении стоя. Круговые вращения руками:</w:t>
      </w:r>
    </w:p>
    <w:p w:rsidR="00016471" w:rsidRPr="00016471" w:rsidRDefault="00016471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509" cy="1787218"/>
            <wp:effectExtent l="38100" t="57150" r="120691" b="98732"/>
            <wp:docPr id="6" name="Рисунок 6" descr="C:\Users\User\Downloads\176121517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61215177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05" cy="179518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077" cy="1788478"/>
            <wp:effectExtent l="38100" t="57150" r="114873" b="97472"/>
            <wp:docPr id="34" name="Рисунок 9" descr="C:\Users\User\Downloads\176121537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761215377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35" cy="179727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92E" w:rsidRDefault="00DC692E" w:rsidP="00016471">
      <w:pPr>
        <w:rPr>
          <w:rFonts w:ascii="Times New Roman" w:hAnsi="Times New Roman" w:cs="Times New Roman"/>
          <w:b/>
          <w:sz w:val="28"/>
          <w:szCs w:val="28"/>
        </w:rPr>
      </w:pPr>
    </w:p>
    <w:p w:rsidR="00016471" w:rsidRPr="00DC692E" w:rsidRDefault="00016471" w:rsidP="00016471">
      <w:pPr>
        <w:rPr>
          <w:rFonts w:ascii="Times New Roman" w:hAnsi="Times New Roman" w:cs="Times New Roman"/>
          <w:b/>
          <w:sz w:val="28"/>
          <w:szCs w:val="28"/>
        </w:rPr>
      </w:pPr>
      <w:r w:rsidRPr="00DC69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Блок 2. «Комплекс упражнений с сенсорными мешочками» </w:t>
      </w:r>
    </w:p>
    <w:p w:rsidR="00016471" w:rsidRPr="00016471" w:rsidRDefault="00016471" w:rsidP="00DC692E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Руки согнуты в локтевом суставе и располагаются перед ребенком. Правильное выполнение упражнений с сенсорными мешочками служит залогом развития зрительно-моторной координации, мелкой моторики, оптического восприятия пространства, моторной ловкости ребенка, межполушарного взаимодействия. 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оложить на доску и поднять мешочек правой, левой рукой, попеременно, двумя руками одновременно; 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ерекидывать один мешочек друг другу по очереди; 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одкидывать мешочек и следить за ним глазами; </w:t>
      </w:r>
    </w:p>
    <w:p w:rsidR="00016471" w:rsidRPr="00016471" w:rsidRDefault="00016471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899" cy="1909868"/>
            <wp:effectExtent l="38100" t="57150" r="121551" b="90382"/>
            <wp:docPr id="12" name="Рисунок 12" descr="C:\Users\User\Downloads\176121966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761219669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3" cy="191394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006" cy="1911435"/>
            <wp:effectExtent l="38100" t="57150" r="110244" b="88815"/>
            <wp:docPr id="2" name="Рисунок 13" descr="C:\Users\User\Downloads\176122029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7612202968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4" cy="191720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одкидывать мешочек и следить за ним глазами и носом; 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одкидывать мешочек, фиксируя взгляд на предмете, который удерживает специалист: 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ерекидывать мешочек из руки в руку, следить за ним глазами, затем глазами и носом; </w:t>
      </w:r>
    </w:p>
    <w:p w:rsid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одкидывать мешочек вверх, фокусируя взгляд на мешочке, разворачивая корпус в разные стороны; </w:t>
      </w:r>
    </w:p>
    <w:p w:rsidR="00DC692E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</w:t>
      </w:r>
      <w:r w:rsidRPr="00016471">
        <w:rPr>
          <w:rFonts w:ascii="Times New Roman" w:hAnsi="Times New Roman" w:cs="Times New Roman"/>
          <w:sz w:val="28"/>
          <w:szCs w:val="28"/>
        </w:rPr>
        <w:t xml:space="preserve">одкидывать мешочек вверх, фокусируя взгляд на мешочке, отводя руку в разные стороны; </w:t>
      </w:r>
    </w:p>
    <w:p w:rsidR="00DC692E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9.Р</w:t>
      </w:r>
      <w:r w:rsidRPr="00016471">
        <w:rPr>
          <w:rFonts w:ascii="Times New Roman" w:hAnsi="Times New Roman" w:cs="Times New Roman"/>
          <w:sz w:val="28"/>
          <w:szCs w:val="28"/>
        </w:rPr>
        <w:t>ебенок стоя на доске перекладывает один мешочек с руки на руку, над головой, сзади, спереди под коленями, под правым, левым коленом; подбрасывает и ловит один мешочек с хлопками;</w:t>
      </w:r>
    </w:p>
    <w:p w:rsidR="00016471" w:rsidRPr="00016471" w:rsidRDefault="00016471" w:rsidP="00016471">
      <w:pPr>
        <w:jc w:val="center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1615" cy="1960430"/>
            <wp:effectExtent l="38100" t="57150" r="107335" b="96970"/>
            <wp:docPr id="14" name="Рисунок 14" descr="C:\Users\User\Downloads\IMG_20251023_21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51023_215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18" cy="196573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ерекидывать одновременно два мешочка друг другу; 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11.П</w:t>
      </w:r>
      <w:r w:rsidR="00016471" w:rsidRPr="00016471">
        <w:rPr>
          <w:rFonts w:ascii="Times New Roman" w:hAnsi="Times New Roman" w:cs="Times New Roman"/>
          <w:sz w:val="28"/>
          <w:szCs w:val="28"/>
        </w:rPr>
        <w:t>одбрасывает и ловит два мешочка с перекладыванием с руки на руку.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Последовательность выполнения упражнений в блоке может быть различной. Все упражнения выполняются 15-30 раз.</w:t>
      </w:r>
    </w:p>
    <w:p w:rsidR="00016471" w:rsidRPr="00DC692E" w:rsidRDefault="00016471" w:rsidP="00DC692E">
      <w:pPr>
        <w:rPr>
          <w:rFonts w:ascii="Times New Roman" w:hAnsi="Times New Roman" w:cs="Times New Roman"/>
          <w:b/>
          <w:sz w:val="28"/>
          <w:szCs w:val="28"/>
        </w:rPr>
      </w:pPr>
      <w:r w:rsidRPr="00DC692E">
        <w:rPr>
          <w:rFonts w:ascii="Times New Roman" w:hAnsi="Times New Roman" w:cs="Times New Roman"/>
          <w:b/>
          <w:sz w:val="28"/>
          <w:szCs w:val="28"/>
        </w:rPr>
        <w:t>Блок 3. «Комплекс упражнений с мячом-маятником»</w:t>
      </w:r>
    </w:p>
    <w:p w:rsidR="00016471" w:rsidRPr="00016471" w:rsidRDefault="00016471" w:rsidP="00DC692E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Все упражнения выполняются стоя на балансировочной доске. Исходное положение стоп задается специалистом. Руки согнуты в локтевом суставе и располагаются перед ребенком. Мяч-маятник располагается перед ребенком на расстоянии согнутой руки так, чтобы он мог его касаться. Взгляд ребенка</w:t>
      </w:r>
      <w:r w:rsidR="00DC692E">
        <w:rPr>
          <w:rFonts w:ascii="Times New Roman" w:hAnsi="Times New Roman" w:cs="Times New Roman"/>
          <w:sz w:val="28"/>
          <w:szCs w:val="28"/>
        </w:rPr>
        <w:t xml:space="preserve"> фокусируется на мяче-маятнике.</w:t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тталкивать мяч-маятник ладонями; </w:t>
      </w:r>
    </w:p>
    <w:p w:rsidR="00016471" w:rsidRPr="00016471" w:rsidRDefault="00016471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938" cy="1994798"/>
            <wp:effectExtent l="38100" t="57150" r="114812" b="100702"/>
            <wp:docPr id="11" name="Рисунок 11" descr="C:\Users\User\Downloads\17613825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61382520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92" cy="200404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1351" cy="1998140"/>
            <wp:effectExtent l="38100" t="57150" r="122799" b="97360"/>
            <wp:docPr id="15" name="Рисунок 15" descr="C:\Users\User\Downloads\176138252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613825203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12" cy="20053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тталкивать мяч-маятник ребром ладони; </w:t>
      </w:r>
    </w:p>
    <w:p w:rsidR="00016471" w:rsidRDefault="00DC692E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тталкивать мяч-маятник кулаком; </w:t>
      </w:r>
    </w:p>
    <w:p w:rsidR="00DC692E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</w:t>
      </w:r>
      <w:r w:rsidR="00DC692E" w:rsidRPr="00016471">
        <w:rPr>
          <w:rFonts w:ascii="Times New Roman" w:hAnsi="Times New Roman" w:cs="Times New Roman"/>
          <w:sz w:val="28"/>
          <w:szCs w:val="28"/>
        </w:rPr>
        <w:t>тталкивать мяч-маятник тыльной стороной ладони;</w:t>
      </w:r>
    </w:p>
    <w:p w:rsidR="00DC692E" w:rsidRPr="00016471" w:rsidRDefault="002C3993" w:rsidP="00DC692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</w:t>
      </w:r>
      <w:r w:rsidR="00DC692E" w:rsidRPr="00016471">
        <w:rPr>
          <w:rFonts w:ascii="Times New Roman" w:hAnsi="Times New Roman" w:cs="Times New Roman"/>
          <w:sz w:val="28"/>
          <w:szCs w:val="28"/>
        </w:rPr>
        <w:t>тталкивать мяч-маятник локтем;</w:t>
      </w:r>
    </w:p>
    <w:p w:rsidR="00016471" w:rsidRPr="00016471" w:rsidRDefault="00016471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9490" cy="1976874"/>
            <wp:effectExtent l="38100" t="57150" r="115160" b="99576"/>
            <wp:docPr id="7" name="Рисунок 7" descr="C:\Users\User\Downloads\17613825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61382520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67" cy="19834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799" cy="1984451"/>
            <wp:effectExtent l="38100" t="57150" r="115651" b="91999"/>
            <wp:docPr id="16" name="Рисунок 16" descr="C:\Users\User\Downloads\176138252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61382520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18" cy="199940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993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</w:t>
      </w:r>
      <w:r w:rsidRPr="00016471">
        <w:rPr>
          <w:rFonts w:ascii="Times New Roman" w:hAnsi="Times New Roman" w:cs="Times New Roman"/>
          <w:sz w:val="28"/>
          <w:szCs w:val="28"/>
        </w:rPr>
        <w:t xml:space="preserve">одбивать (движение вверх) мячик раскрытой ладошкой, как можно большее количество раз за минуту, одной рукой, другой, поочерёдно; </w:t>
      </w:r>
    </w:p>
    <w:p w:rsidR="002C3993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</w:t>
      </w:r>
      <w:r w:rsidRPr="00016471">
        <w:rPr>
          <w:rFonts w:ascii="Times New Roman" w:hAnsi="Times New Roman" w:cs="Times New Roman"/>
          <w:sz w:val="28"/>
          <w:szCs w:val="28"/>
        </w:rPr>
        <w:t xml:space="preserve">еребрасывать и ловить со взрослым разными руками, поочерёдно, с разного расстояния; </w:t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8.Р</w:t>
      </w:r>
      <w:r w:rsidR="00016471" w:rsidRPr="00016471">
        <w:rPr>
          <w:rFonts w:ascii="Times New Roman" w:hAnsi="Times New Roman" w:cs="Times New Roman"/>
          <w:sz w:val="28"/>
          <w:szCs w:val="28"/>
        </w:rPr>
        <w:t>ебенок стоит ровно под точкой крепления мяча-маятника. Одной рукой он толкает мяч вправо или влево, мяч доложен описать окружность вокруг ребенка и вернуться обратно ему в руки;</w:t>
      </w:r>
    </w:p>
    <w:p w:rsidR="00016471" w:rsidRPr="002C3993" w:rsidRDefault="002C3993" w:rsidP="002C3993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016471" w:rsidRPr="002C3993">
        <w:rPr>
          <w:rFonts w:ascii="Times New Roman" w:hAnsi="Times New Roman" w:cs="Times New Roman"/>
          <w:b/>
          <w:sz w:val="28"/>
          <w:szCs w:val="28"/>
        </w:rPr>
        <w:t>Блок 4. «Комплекс упражнений с цветной рейкой»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Все упражнения выполняются стоя на балансировочной доске.  Цветная рейка используется совместно с мячом-маятником. Мяч-маятник располагается перед ребенком на расстоянии согнутой руки так, чтобы он мог его коснуться. Взгляд ребенка фокусируется попеременно на мяче-маятнике и на цветной рейке. </w:t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тталкивать мяч-маятник ладонью в цветную рейку, которую горизонтально держит перед ребенком специалист, попеременно попадая в различные цвета; </w:t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</w:t>
      </w:r>
      <w:r w:rsidR="00016471" w:rsidRPr="00016471">
        <w:rPr>
          <w:rFonts w:ascii="Times New Roman" w:hAnsi="Times New Roman" w:cs="Times New Roman"/>
          <w:sz w:val="28"/>
          <w:szCs w:val="28"/>
        </w:rPr>
        <w:t>тталкивать мяч-маятник кулаком;</w:t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</w:t>
      </w:r>
      <w:r w:rsidR="00016471" w:rsidRPr="00016471">
        <w:rPr>
          <w:rFonts w:ascii="Times New Roman" w:hAnsi="Times New Roman" w:cs="Times New Roman"/>
          <w:sz w:val="28"/>
          <w:szCs w:val="28"/>
        </w:rPr>
        <w:t>тталкивать мяч-маятник ребром ладони;</w:t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</w:t>
      </w:r>
      <w:r w:rsidR="00016471" w:rsidRPr="00016471">
        <w:rPr>
          <w:rFonts w:ascii="Times New Roman" w:hAnsi="Times New Roman" w:cs="Times New Roman"/>
          <w:sz w:val="28"/>
          <w:szCs w:val="28"/>
        </w:rPr>
        <w:t>тталкивать мяч-маятник тыльной стороной ладони;</w:t>
      </w:r>
    </w:p>
    <w:p w:rsid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ержать цветную рейку горизонтально, отталкивать мяч только белым/красным/желтым/зеленым/черным секторами по различной траектории; </w:t>
      </w:r>
    </w:p>
    <w:p w:rsidR="002C3993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16471" w:rsidRPr="00016471" w:rsidRDefault="00016471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6430" cy="1963300"/>
            <wp:effectExtent l="38100" t="57150" r="117270" b="94100"/>
            <wp:docPr id="17" name="Рисунок 17" descr="C:\Users\User\Downloads\176138385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613838508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17" cy="19743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136" cy="1964985"/>
            <wp:effectExtent l="38100" t="57150" r="106414" b="92415"/>
            <wp:docPr id="19" name="Рисунок 19" descr="C:\Users\User\Downloads\176138385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7613838508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26" cy="19731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6) держать цветную рейку горизонтально, ребенок смотрит вдаль (не на мяч) и отталкивает рейкой, используя только боковое зрение.</w:t>
      </w:r>
    </w:p>
    <w:p w:rsidR="00016471" w:rsidRPr="002C3993" w:rsidRDefault="00016471" w:rsidP="002C3993">
      <w:pPr>
        <w:rPr>
          <w:rFonts w:ascii="Times New Roman" w:hAnsi="Times New Roman" w:cs="Times New Roman"/>
          <w:b/>
          <w:sz w:val="28"/>
          <w:szCs w:val="28"/>
        </w:rPr>
      </w:pPr>
      <w:r w:rsidRPr="002C3993">
        <w:rPr>
          <w:rFonts w:ascii="Times New Roman" w:hAnsi="Times New Roman" w:cs="Times New Roman"/>
          <w:b/>
          <w:sz w:val="28"/>
          <w:szCs w:val="28"/>
        </w:rPr>
        <w:t>Блок 5. «Комплекс упражнений с набором мячей»</w:t>
      </w:r>
    </w:p>
    <w:p w:rsidR="00016471" w:rsidRPr="00016471" w:rsidRDefault="00016471" w:rsidP="002C3993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Все упражнения выполняются стоя на балансировочной доске. Правильное выполнение упражнений с мячами служит залогом развития зрительно-моторной координации, мелкой моторики, оптического восприятия пространства, моторной ловкости ребенка,</w:t>
      </w:r>
      <w:r w:rsidR="002C3993">
        <w:rPr>
          <w:rFonts w:ascii="Times New Roman" w:hAnsi="Times New Roman" w:cs="Times New Roman"/>
          <w:sz w:val="28"/>
          <w:szCs w:val="28"/>
        </w:rPr>
        <w:t xml:space="preserve"> межполушарного взаимодействия.</w:t>
      </w:r>
    </w:p>
    <w:p w:rsidR="002C3993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рисесть и положить мяч на пол, поднять мяч с пола; </w:t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атать мяч по ноге (поочередно левой и правой), от бедра к лодыжке и обратно, прижимая мяч ладонью; </w:t>
      </w:r>
    </w:p>
    <w:p w:rsidR="00016471" w:rsidRPr="00016471" w:rsidRDefault="00016471" w:rsidP="00016471">
      <w:pPr>
        <w:jc w:val="center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2895" cy="2312378"/>
            <wp:effectExtent l="76200" t="76200" r="135255" b="126365"/>
            <wp:docPr id="26" name="Рисунок 26" descr="C:\Users\User\Downloads\176138642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7613864265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99" cy="231440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3.Л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овить и бросать мяч от специалиста (без отскока). Для увеличения сложности специалист может задавать разные цели, показывая руками, где он ожидает мяч; </w:t>
      </w:r>
    </w:p>
    <w:p w:rsidR="00016471" w:rsidRPr="00016471" w:rsidRDefault="00016471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5743" cy="2001725"/>
            <wp:effectExtent l="38100" t="57150" r="112707" b="93775"/>
            <wp:docPr id="20" name="Рисунок 20" descr="C:\Users\User\Downloads\176138547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7613854704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82" cy="201115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363" cy="2007850"/>
            <wp:effectExtent l="38100" t="57150" r="116387" b="87650"/>
            <wp:docPr id="23" name="Рисунок 23" descr="C:\Users\User\Downloads\176138588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761385887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83" cy="200743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4.Л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овить и бросать мяч от специалиста с отскоком от пола. Для увеличения сложности специалист может задавать разные цели, показывая руками, где он ожидает мяч; </w:t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</w:t>
      </w:r>
      <w:r w:rsidR="00016471" w:rsidRPr="00016471">
        <w:rPr>
          <w:rFonts w:ascii="Times New Roman" w:hAnsi="Times New Roman" w:cs="Times New Roman"/>
          <w:sz w:val="28"/>
          <w:szCs w:val="28"/>
        </w:rPr>
        <w:t>тбивать мяч от специалиста (без отскока), стараться попасть в руки инструктору. Здесь подходит только пустотелый мяч.</w:t>
      </w:r>
    </w:p>
    <w:p w:rsidR="00016471" w:rsidRPr="00016471" w:rsidRDefault="00016471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584" cy="1817554"/>
            <wp:effectExtent l="38100" t="57150" r="106066" b="87446"/>
            <wp:docPr id="24" name="Рисунок 24" descr="C:\Users\User\Downloads\176138661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7613866112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38" cy="182574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338" cy="1846908"/>
            <wp:effectExtent l="38100" t="57150" r="113312" b="96192"/>
            <wp:docPr id="25" name="Рисунок 25" descr="C:\Users\User\Downloads\176138659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7613865905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44" cy="185469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2C3993" w:rsidRDefault="00016471" w:rsidP="002C3993">
      <w:pPr>
        <w:rPr>
          <w:rFonts w:ascii="Times New Roman" w:hAnsi="Times New Roman" w:cs="Times New Roman"/>
          <w:b/>
          <w:sz w:val="28"/>
          <w:szCs w:val="28"/>
        </w:rPr>
      </w:pPr>
      <w:r w:rsidRPr="002C3993">
        <w:rPr>
          <w:rFonts w:ascii="Times New Roman" w:hAnsi="Times New Roman" w:cs="Times New Roman"/>
          <w:b/>
          <w:sz w:val="28"/>
          <w:szCs w:val="28"/>
        </w:rPr>
        <w:t>Блок 6. «Комплекс упражнений с мишенью обратной связи»</w:t>
      </w:r>
    </w:p>
    <w:p w:rsidR="00016471" w:rsidRPr="00016471" w:rsidRDefault="00016471" w:rsidP="002C3993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Все упражнения выполняются стоя на балансировочной доске. Мишень обратной связи используется совместно с мячом. Для получения высокой эффективности и ожидаемых результатов от занятий с использованием доски с цифрами, очень важно, чтобы ребенок соблюдал предусмотренную технику выполнения упражнений, в частности, правильно располагал корпус в пространстве, кидая мячик. </w:t>
      </w:r>
    </w:p>
    <w:p w:rsidR="002C3993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</w:t>
      </w:r>
      <w:r w:rsidR="00016471" w:rsidRPr="00016471">
        <w:rPr>
          <w:rFonts w:ascii="Times New Roman" w:hAnsi="Times New Roman" w:cs="Times New Roman"/>
          <w:sz w:val="28"/>
          <w:szCs w:val="28"/>
        </w:rPr>
        <w:t>опасть в мишень мячом двумя руками и поймать его двумя руками;</w:t>
      </w:r>
    </w:p>
    <w:p w:rsidR="002C3993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</w:t>
      </w:r>
      <w:r w:rsidRPr="00016471">
        <w:rPr>
          <w:rFonts w:ascii="Times New Roman" w:hAnsi="Times New Roman" w:cs="Times New Roman"/>
          <w:sz w:val="28"/>
          <w:szCs w:val="28"/>
        </w:rPr>
        <w:t xml:space="preserve">опасть в мишень мячом одной рукой и поймать его двумя руками; </w:t>
      </w:r>
    </w:p>
    <w:p w:rsidR="002C3993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</w:t>
      </w:r>
      <w:r w:rsidRPr="00016471">
        <w:rPr>
          <w:rFonts w:ascii="Times New Roman" w:hAnsi="Times New Roman" w:cs="Times New Roman"/>
          <w:sz w:val="28"/>
          <w:szCs w:val="28"/>
        </w:rPr>
        <w:t xml:space="preserve">опасть в мишень мячом одной рукой и поймать его той же рукой; </w:t>
      </w:r>
    </w:p>
    <w:p w:rsidR="00016471" w:rsidRPr="00016471" w:rsidRDefault="00016471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 </w:t>
      </w:r>
      <w:r w:rsidR="002C3993">
        <w:rPr>
          <w:rFonts w:ascii="Times New Roman" w:hAnsi="Times New Roman" w:cs="Times New Roman"/>
          <w:sz w:val="28"/>
          <w:szCs w:val="28"/>
        </w:rPr>
        <w:t>4.П</w:t>
      </w:r>
      <w:r w:rsidR="002C3993" w:rsidRPr="00016471">
        <w:rPr>
          <w:rFonts w:ascii="Times New Roman" w:hAnsi="Times New Roman" w:cs="Times New Roman"/>
          <w:sz w:val="28"/>
          <w:szCs w:val="28"/>
        </w:rPr>
        <w:t>опасть в мишень мячом одной рукой и поймать его другой рукой;</w:t>
      </w:r>
    </w:p>
    <w:p w:rsidR="00016471" w:rsidRPr="00016471" w:rsidRDefault="00016471" w:rsidP="002C3993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2627" cy="1863910"/>
            <wp:effectExtent l="38100" t="57150" r="122473" b="98240"/>
            <wp:docPr id="18" name="Рисунок 18" descr="C:\Users\User\Downloads\176138805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613880561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30" cy="186795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094" cy="1851787"/>
            <wp:effectExtent l="38100" t="57150" r="118356" b="91313"/>
            <wp:docPr id="21" name="Рисунок 21" descr="C:\Users\User\Downloads\17613878487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61387848728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57" cy="186074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016471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670" cy="1939331"/>
            <wp:effectExtent l="38100" t="57150" r="109630" b="99019"/>
            <wp:docPr id="22" name="Рисунок 22" descr="C:\Users\User\Downloads\176138815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613881563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48" cy="194548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473" cy="1938696"/>
            <wp:effectExtent l="38100" t="57150" r="123027" b="99654"/>
            <wp:docPr id="27" name="Рисунок 27" descr="C:\Users\User\Downloads\176138815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613881563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11" cy="194489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опасть мячиком в середину доски (цифра 9) и поймать его; </w:t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опасть мячиком в цифру, которую называет специалист, и поймать его; </w:t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опасть мячиком в заданный цвет (желтый/красный/зеленый); </w:t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</w:t>
      </w:r>
      <w:r w:rsidR="00016471" w:rsidRPr="00016471">
        <w:rPr>
          <w:rFonts w:ascii="Times New Roman" w:hAnsi="Times New Roman" w:cs="Times New Roman"/>
          <w:sz w:val="28"/>
          <w:szCs w:val="28"/>
        </w:rPr>
        <w:t>опасть мячиком последовательно во все зеленые (красные/желтые) фигуры.</w:t>
      </w:r>
    </w:p>
    <w:p w:rsidR="00016471" w:rsidRPr="002C3993" w:rsidRDefault="00016471" w:rsidP="00016471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1F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3993">
        <w:rPr>
          <w:rFonts w:ascii="Times New Roman" w:hAnsi="Times New Roman" w:cs="Times New Roman"/>
          <w:b/>
          <w:sz w:val="28"/>
          <w:szCs w:val="28"/>
        </w:rPr>
        <w:t>Блок 7. «Комплекс упражнений с телескопической стойкой с мишенями»</w:t>
      </w:r>
    </w:p>
    <w:p w:rsidR="002C3993" w:rsidRDefault="00016471" w:rsidP="002C3993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Все упражнения выполняются стоя на балансировочной доске. Исходное положение стоп задается специалистом. Стойка с мишенями применяется совместно с мячом-маятником и цветной рейкой, которая используется для увеличения степени сложности упражнения. Мяч-маятник располагается перед ребенком на таком расстоянии и такой высоте, чтобы, пролетая над стендом, он сбивал кубики или пролетал над ними в з</w:t>
      </w:r>
      <w:r w:rsidR="002C3993">
        <w:rPr>
          <w:rFonts w:ascii="Times New Roman" w:hAnsi="Times New Roman" w:cs="Times New Roman"/>
          <w:sz w:val="28"/>
          <w:szCs w:val="28"/>
        </w:rPr>
        <w:t>ависимости от задач упражнения.</w:t>
      </w:r>
    </w:p>
    <w:p w:rsidR="002C3993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C39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16471">
        <w:rPr>
          <w:rFonts w:ascii="Times New Roman" w:hAnsi="Times New Roman" w:cs="Times New Roman"/>
          <w:sz w:val="28"/>
          <w:szCs w:val="28"/>
        </w:rPr>
        <w:t xml:space="preserve">бить мячом-маятником кубик(и), расположенные на стенде; </w:t>
      </w:r>
    </w:p>
    <w:p w:rsidR="002C3993" w:rsidRDefault="002C3993" w:rsidP="002C3993">
      <w:pPr>
        <w:rPr>
          <w:rFonts w:ascii="Times New Roman" w:hAnsi="Times New Roman" w:cs="Times New Roman"/>
          <w:sz w:val="28"/>
          <w:szCs w:val="28"/>
        </w:rPr>
      </w:pP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ттолкнуть мяч на половину расстояния до стойки с мишенями, затем почти на полное расстояние, но не задеть мишень, затем сбить любую мишень; </w:t>
      </w:r>
    </w:p>
    <w:p w:rsidR="00016471" w:rsidRPr="00016471" w:rsidRDefault="00016471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181" cy="1929888"/>
            <wp:effectExtent l="38100" t="57150" r="114669" b="89412"/>
            <wp:docPr id="28" name="Рисунок 28" descr="C:\Users\User\Downloads\176139119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613911936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53" cy="193718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409" cy="1953219"/>
            <wp:effectExtent l="38100" t="57150" r="114791" b="104181"/>
            <wp:docPr id="29" name="Рисунок 29" descr="C:\Users\User\Downloads\176139153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7613915354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73" cy="196329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ттолкнуть мяч-маятник над кубиком посередине стенда; </w:t>
      </w:r>
    </w:p>
    <w:p w:rsidR="00016471" w:rsidRPr="00016471" w:rsidRDefault="002C3993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ттолкнуть мяч-маятник над кубиком справа/слева от центра стенда; </w:t>
      </w:r>
      <w:r>
        <w:rPr>
          <w:rFonts w:ascii="Times New Roman" w:hAnsi="Times New Roman" w:cs="Times New Roman"/>
          <w:sz w:val="28"/>
          <w:szCs w:val="28"/>
        </w:rPr>
        <w:t>5.О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ттолкнуть мяч-маятник над кубиками, заданными специалистом; </w:t>
      </w:r>
    </w:p>
    <w:p w:rsidR="00016471" w:rsidRPr="00016471" w:rsidRDefault="00016471" w:rsidP="002C399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969" cy="1923779"/>
            <wp:effectExtent l="38100" t="57150" r="116881" b="95521"/>
            <wp:docPr id="30" name="Рисунок 30" descr="C:\Users\User\Downloads\176139153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7613915353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74" cy="192833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055" cy="1921677"/>
            <wp:effectExtent l="38100" t="57150" r="106045" b="97623"/>
            <wp:docPr id="31" name="Рисунок 31" descr="C:\Users\User\Downloads\176139133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7613913368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79" cy="192265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DB1D0D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ттолкнуть мяч-маятник по дугообразной траектории вокруг всех кубиков, расположенных на стенде; </w:t>
      </w:r>
    </w:p>
    <w:p w:rsidR="00016471" w:rsidRPr="00016471" w:rsidRDefault="00DB1D0D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ттолкнуть мяч-маятник по дугообразной траектории вокруг нескольких кубиков; оттолкнуть мяч-маятник по дугообразной траектории, чередуя траектории; </w:t>
      </w:r>
    </w:p>
    <w:p w:rsidR="00016471" w:rsidRPr="00016471" w:rsidRDefault="00DB1D0D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8.О</w:t>
      </w:r>
      <w:r w:rsidR="00016471" w:rsidRPr="00016471">
        <w:rPr>
          <w:rFonts w:ascii="Times New Roman" w:hAnsi="Times New Roman" w:cs="Times New Roman"/>
          <w:sz w:val="28"/>
          <w:szCs w:val="28"/>
        </w:rPr>
        <w:t>ттолкнуть мяч-маятник слева/справа от куби</w:t>
      </w:r>
      <w:r>
        <w:rPr>
          <w:rFonts w:ascii="Times New Roman" w:hAnsi="Times New Roman" w:cs="Times New Roman"/>
          <w:sz w:val="28"/>
          <w:szCs w:val="28"/>
        </w:rPr>
        <w:t>ка, заданного специалистом; 9.О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ттолкнуть мяч-маятник от себя поочередно правой и левой рукой — цель попадать от простого к сложному: </w:t>
      </w:r>
    </w:p>
    <w:p w:rsidR="00016471" w:rsidRPr="00016471" w:rsidRDefault="00DB1D0D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10.З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адания 1-9 проделать с цветной рейкой; </w:t>
      </w:r>
    </w:p>
    <w:p w:rsidR="00016471" w:rsidRPr="00016471" w:rsidRDefault="00016471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6395" cy="1949491"/>
            <wp:effectExtent l="38100" t="57150" r="111105" b="88859"/>
            <wp:docPr id="32" name="Рисунок 32" descr="C:\Users\User\Downloads\176139153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7613915354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99" cy="196567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6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490" cy="1941871"/>
            <wp:effectExtent l="38100" t="57150" r="115160" b="96479"/>
            <wp:docPr id="33" name="Рисунок 33" descr="C:\Users\User\Downloads\176139206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613920675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77" cy="194449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471" w:rsidRPr="00016471" w:rsidRDefault="00DB1D0D" w:rsidP="00DB1D0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11.О</w:t>
      </w:r>
      <w:r w:rsidR="00016471" w:rsidRPr="00016471">
        <w:rPr>
          <w:rFonts w:ascii="Times New Roman" w:hAnsi="Times New Roman" w:cs="Times New Roman"/>
          <w:sz w:val="28"/>
          <w:szCs w:val="28"/>
        </w:rPr>
        <w:t xml:space="preserve">тбивать заданным цветом планки и попадать в заданную цифру/цвет/фигуру мишени. 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>Большинство перечисленных ниже упражнений выполняются сначала двумя руками одновременно, затем только правой рукой, только левой рукой и обеими руками попеременно. Для достижения высокой эффективности и ожидаемых результатов от занятий с использованием оборудования Бильгоу, очень важно, чтобы ребенок соблюдал предусмотренную технику выполнения упражнений, в частности, правильно располагал корпус в пространстве, контролировал положение стоп и осанку.</w:t>
      </w:r>
    </w:p>
    <w:p w:rsidR="00016471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Последовательность выполнения упражнений в блоках может быть различной. Все упражнения выполняются 15-30 раз. </w:t>
      </w:r>
    </w:p>
    <w:p w:rsidR="00016471" w:rsidRPr="00016471" w:rsidRDefault="00016471" w:rsidP="006D11FF">
      <w:pPr>
        <w:rPr>
          <w:rFonts w:ascii="Times New Roman" w:hAnsi="Times New Roman" w:cs="Times New Roman"/>
          <w:b/>
          <w:sz w:val="28"/>
          <w:szCs w:val="28"/>
        </w:rPr>
      </w:pPr>
      <w:r w:rsidRPr="00016471">
        <w:rPr>
          <w:rFonts w:ascii="Times New Roman" w:hAnsi="Times New Roman" w:cs="Times New Roman"/>
          <w:b/>
          <w:sz w:val="28"/>
          <w:szCs w:val="28"/>
        </w:rPr>
        <w:t>Противопоказания к применению оборудования!</w:t>
      </w:r>
    </w:p>
    <w:p w:rsidR="00715FEE" w:rsidRPr="00016471" w:rsidRDefault="00016471" w:rsidP="00016471">
      <w:pPr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Не следует применять при различных формах эпилепсии и повышенной судорожной готовности головного мозга в случае, если выполнение каких-либо упражнений с применением данного комплекса провоцирует приступы эпилепсии и/или провоцирует развитие заболевания. Балансировочный комплекс не используется при органических нарушениях головного мозга ребенка, психических и нервных заболеваниях, если упражнения с применением данных тренажеров провоцируют ухудшение состояния ребенка. При наличии подобных заболеваний у ребенка перед применением тренажеров следует проконсультироваться с неврологом/психиатром или лечащим врачом. Поскольку балансировочный комплекс в первую очередь применяется в занятиях с детьми, важно, чтобы </w:t>
      </w:r>
      <w:r w:rsidRPr="00016471">
        <w:rPr>
          <w:rFonts w:ascii="Times New Roman" w:hAnsi="Times New Roman" w:cs="Times New Roman"/>
          <w:sz w:val="28"/>
          <w:szCs w:val="28"/>
        </w:rPr>
        <w:lastRenderedPageBreak/>
        <w:t>специалист, следуя профессиональным и этическим прави</w:t>
      </w:r>
      <w:bookmarkStart w:id="0" w:name="_GoBack"/>
      <w:bookmarkEnd w:id="0"/>
      <w:r w:rsidRPr="00016471">
        <w:rPr>
          <w:rFonts w:ascii="Times New Roman" w:hAnsi="Times New Roman" w:cs="Times New Roman"/>
          <w:sz w:val="28"/>
          <w:szCs w:val="28"/>
        </w:rPr>
        <w:t xml:space="preserve">лам оказания помощи детям, соблюдал правила применения комплекса, рекомендации по показаниям и противопоказаниям. Как и любое другое оборудование, данный комплекс требует соблюдения мер безопасности с целью защиты здоровья ребенка, избегания травм и ухудшения его самочувствия. </w:t>
      </w:r>
    </w:p>
    <w:p w:rsidR="00715FEE" w:rsidRPr="00016471" w:rsidRDefault="00715FEE" w:rsidP="00016471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64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Заключение</w:t>
      </w:r>
    </w:p>
    <w:p w:rsidR="00E718F1" w:rsidRPr="00016471" w:rsidRDefault="00715FEE" w:rsidP="00016471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Методическая разработка по повышению уровня речевого развития дошкольников посредством балансировочной доски Бильгоу показала высокую эффективность использования данного инструмента в педагогическом процессе. Применение интерактивных упражнений и игровых методик способствует развитию мелкой моторики, координации движений, улучшению концентрации внимания детей дошкольного возраста, что позитивно влияет на формирование речи и коммуникативных навыков. Практическое внедрение разработанных занятий подтвердило положительную динамику показателей речевого развития воспитанников. </w:t>
      </w:r>
      <w:r w:rsidR="00E718F1"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Регулярные игровые упражнения позволяют расширить активный словарь ребенка, развить способность правильно формулировать мысли и выражать эмоции словами. Благодаря данному подходу педагоги получили дополнительный инструмент для эффективного педагогического взаимодействия, способствующий раннему выявлению проблем речевого развития и своевременной коррекции возможных трудностей. Методическая разработка открывает новые перспективы для обогащения воспитательно-образовательного пространства детского сада, обеспечивая интеграцию физического воспитания и речевого развития в рамках единого учебно-воспитательного процесса.</w:t>
      </w:r>
    </w:p>
    <w:p w:rsidR="00016471" w:rsidRPr="00016471" w:rsidRDefault="00715FEE" w:rsidP="00615E51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использование балансировочной доски Бильгоу является перспективным направлением совершенствования образовательного процесса в детских садах и обеспечивает дополнительные стимулы для активизации познавательной активности и повышения качества речевой подготовки будущих школьников.</w:t>
      </w:r>
      <w:r w:rsidR="00E718F1" w:rsidRPr="000164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16471" w:rsidRPr="006B154C" w:rsidRDefault="00016471" w:rsidP="006D11FF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B15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Литература</w:t>
      </w:r>
    </w:p>
    <w:p w:rsidR="00016471" w:rsidRPr="00B5673D" w:rsidRDefault="00016471" w:rsidP="006D11FF">
      <w:pPr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Выготский Л. С. </w:t>
      </w:r>
      <w:r w:rsidRPr="00B5673D">
        <w:rPr>
          <w:rFonts w:ascii="Times New Roman" w:hAnsi="Times New Roman" w:cs="Times New Roman"/>
          <w:iCs/>
          <w:sz w:val="28"/>
          <w:szCs w:val="28"/>
        </w:rPr>
        <w:t>Мышление и речь.</w:t>
      </w:r>
      <w:r w:rsidR="00B5673D" w:rsidRPr="00B5673D">
        <w:rPr>
          <w:rFonts w:ascii="Times New Roman" w:hAnsi="Times New Roman" w:cs="Times New Roman"/>
          <w:iCs/>
          <w:sz w:val="28"/>
          <w:szCs w:val="28"/>
        </w:rPr>
        <w:t xml:space="preserve"> «Эксмо» 2024 </w:t>
      </w:r>
    </w:p>
    <w:p w:rsidR="00B5673D" w:rsidRPr="00B5673D" w:rsidRDefault="006D11FF" w:rsidP="006D11FF">
      <w:pPr>
        <w:pStyle w:val="a4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Занкова, Л. В. </w:t>
      </w:r>
      <w:r w:rsidR="00B5673D" w:rsidRPr="00B567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приемы развития речи у детей</w:t>
      </w:r>
      <w:r w:rsidR="00B5673D" w:rsidRPr="00B567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"КРАСAND"</w:t>
      </w:r>
    </w:p>
    <w:p w:rsidR="00B5673D" w:rsidRPr="00B5673D" w:rsidRDefault="00B5673D" w:rsidP="006D11FF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67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2020</w:t>
      </w:r>
    </w:p>
    <w:p w:rsidR="00B5673D" w:rsidRPr="00B5673D" w:rsidRDefault="006D11FF" w:rsidP="006D11FF">
      <w:pPr>
        <w:pStyle w:val="a4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Завьялова, Н. П. </w:t>
      </w:r>
      <w:r w:rsidR="00B5673D" w:rsidRPr="00B567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Игровые 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тодики в речевом развитии детей</w:t>
      </w:r>
      <w:r w:rsidR="00B5673D" w:rsidRPr="00B567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"Экзамен"  2017</w:t>
      </w:r>
    </w:p>
    <w:p w:rsidR="00B5673D" w:rsidRPr="00B5673D" w:rsidRDefault="006D11FF" w:rsidP="006D11FF">
      <w:pPr>
        <w:pStyle w:val="a4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Куликова, Л. А. </w:t>
      </w:r>
      <w:r w:rsidR="00B5673D" w:rsidRPr="00B567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Инновационные подходы к развитию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моторики и речи у дошкольников</w:t>
      </w:r>
      <w:r w:rsidR="00B5673D" w:rsidRPr="00B567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"Просвещение" 2021</w:t>
      </w:r>
    </w:p>
    <w:p w:rsidR="00B5673D" w:rsidRPr="00B5673D" w:rsidRDefault="006D11FF" w:rsidP="006D11FF">
      <w:pPr>
        <w:pStyle w:val="a4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Катаева А. А. </w:t>
      </w:r>
      <w:r w:rsidR="00B5673D" w:rsidRPr="00B567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Кинезиологические упражнения в коррекции речи  "Академия"  2016</w:t>
      </w:r>
    </w:p>
    <w:p w:rsidR="00B5673D" w:rsidRPr="00B5673D" w:rsidRDefault="006D11FF" w:rsidP="006D11FF">
      <w:pPr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пособия «Основа применения программы мозжечковой стимуляции с использованием балансировочного комплекса» ООО «Интернет проекты» 2020</w:t>
      </w:r>
    </w:p>
    <w:p w:rsidR="00016471" w:rsidRPr="006D11FF" w:rsidRDefault="00016471" w:rsidP="006D11FF">
      <w:pPr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016471">
        <w:rPr>
          <w:rFonts w:ascii="Times New Roman" w:hAnsi="Times New Roman" w:cs="Times New Roman"/>
          <w:sz w:val="28"/>
          <w:szCs w:val="28"/>
        </w:rPr>
        <w:t xml:space="preserve">Эльконин Д. Б. </w:t>
      </w:r>
      <w:r w:rsidR="00B5673D" w:rsidRPr="006D11FF">
        <w:rPr>
          <w:rFonts w:ascii="Times New Roman" w:hAnsi="Times New Roman" w:cs="Times New Roman"/>
          <w:iCs/>
          <w:sz w:val="28"/>
          <w:szCs w:val="28"/>
        </w:rPr>
        <w:t>Психология игры «Советские учебники 2025</w:t>
      </w:r>
      <w:r w:rsidRPr="006D11FF">
        <w:rPr>
          <w:rFonts w:ascii="Times New Roman" w:hAnsi="Times New Roman" w:cs="Times New Roman"/>
          <w:iCs/>
          <w:sz w:val="28"/>
          <w:szCs w:val="28"/>
        </w:rPr>
        <w:t>.</w:t>
      </w:r>
    </w:p>
    <w:sectPr w:rsidR="00016471" w:rsidRPr="006D11FF" w:rsidSect="006B154C">
      <w:footerReference w:type="default" r:id="rId39"/>
      <w:pgSz w:w="11906" w:h="16838"/>
      <w:pgMar w:top="1134" w:right="850" w:bottom="1134" w:left="1701" w:header="709" w:footer="28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C82" w:rsidRDefault="00574C82" w:rsidP="006B154C">
      <w:pPr>
        <w:spacing w:line="240" w:lineRule="auto"/>
      </w:pPr>
      <w:r>
        <w:separator/>
      </w:r>
    </w:p>
  </w:endnote>
  <w:endnote w:type="continuationSeparator" w:id="1">
    <w:p w:rsidR="00574C82" w:rsidRDefault="00574C82" w:rsidP="006B154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80859"/>
      <w:docPartObj>
        <w:docPartGallery w:val="Page Numbers (Bottom of Page)"/>
        <w:docPartUnique/>
      </w:docPartObj>
    </w:sdtPr>
    <w:sdtContent>
      <w:p w:rsidR="006B154C" w:rsidRDefault="003D4ADA">
        <w:pPr>
          <w:pStyle w:val="a9"/>
          <w:jc w:val="center"/>
        </w:pPr>
        <w:fldSimple w:instr=" PAGE   \* MERGEFORMAT ">
          <w:r w:rsidR="00D22F84">
            <w:rPr>
              <w:noProof/>
            </w:rPr>
            <w:t>20</w:t>
          </w:r>
        </w:fldSimple>
      </w:p>
    </w:sdtContent>
  </w:sdt>
  <w:p w:rsidR="006B154C" w:rsidRDefault="006B154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C82" w:rsidRDefault="00574C82" w:rsidP="006B154C">
      <w:pPr>
        <w:spacing w:line="240" w:lineRule="auto"/>
      </w:pPr>
      <w:r>
        <w:separator/>
      </w:r>
    </w:p>
  </w:footnote>
  <w:footnote w:type="continuationSeparator" w:id="1">
    <w:p w:rsidR="00574C82" w:rsidRDefault="00574C82" w:rsidP="006B154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B21B6"/>
    <w:multiLevelType w:val="hybridMultilevel"/>
    <w:tmpl w:val="9BCC83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A06FD3"/>
    <w:multiLevelType w:val="multilevel"/>
    <w:tmpl w:val="A288AB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0D03"/>
    <w:rsid w:val="00016471"/>
    <w:rsid w:val="001347D0"/>
    <w:rsid w:val="00140C02"/>
    <w:rsid w:val="00143234"/>
    <w:rsid w:val="00175554"/>
    <w:rsid w:val="001F62A4"/>
    <w:rsid w:val="002C3993"/>
    <w:rsid w:val="002E0D03"/>
    <w:rsid w:val="00307BB3"/>
    <w:rsid w:val="0033772C"/>
    <w:rsid w:val="00366719"/>
    <w:rsid w:val="00386D08"/>
    <w:rsid w:val="003A4E5F"/>
    <w:rsid w:val="003C31A8"/>
    <w:rsid w:val="003D4ADA"/>
    <w:rsid w:val="00447168"/>
    <w:rsid w:val="00453388"/>
    <w:rsid w:val="004847B3"/>
    <w:rsid w:val="004855F5"/>
    <w:rsid w:val="004B2245"/>
    <w:rsid w:val="004C7E04"/>
    <w:rsid w:val="004E57B4"/>
    <w:rsid w:val="004E6665"/>
    <w:rsid w:val="00507E02"/>
    <w:rsid w:val="0051114C"/>
    <w:rsid w:val="005452BE"/>
    <w:rsid w:val="00574C82"/>
    <w:rsid w:val="005D0242"/>
    <w:rsid w:val="00607584"/>
    <w:rsid w:val="00615E51"/>
    <w:rsid w:val="00623317"/>
    <w:rsid w:val="00681FF0"/>
    <w:rsid w:val="006A3414"/>
    <w:rsid w:val="006B154C"/>
    <w:rsid w:val="006D11FF"/>
    <w:rsid w:val="00712CC2"/>
    <w:rsid w:val="00715FEE"/>
    <w:rsid w:val="00783780"/>
    <w:rsid w:val="007A1251"/>
    <w:rsid w:val="007F24B1"/>
    <w:rsid w:val="00864EBB"/>
    <w:rsid w:val="00945CB9"/>
    <w:rsid w:val="0096371B"/>
    <w:rsid w:val="009D7F15"/>
    <w:rsid w:val="00A82E1C"/>
    <w:rsid w:val="00AA1EBF"/>
    <w:rsid w:val="00AF5183"/>
    <w:rsid w:val="00B5673D"/>
    <w:rsid w:val="00C7377E"/>
    <w:rsid w:val="00C96029"/>
    <w:rsid w:val="00CD722E"/>
    <w:rsid w:val="00D000AB"/>
    <w:rsid w:val="00D22F84"/>
    <w:rsid w:val="00D30F4D"/>
    <w:rsid w:val="00D8532A"/>
    <w:rsid w:val="00DB1D0D"/>
    <w:rsid w:val="00DC692E"/>
    <w:rsid w:val="00DD7A09"/>
    <w:rsid w:val="00DE3DD5"/>
    <w:rsid w:val="00DE5C7C"/>
    <w:rsid w:val="00DF799D"/>
    <w:rsid w:val="00E6326C"/>
    <w:rsid w:val="00E718F1"/>
    <w:rsid w:val="00E87B86"/>
    <w:rsid w:val="00F31E4B"/>
    <w:rsid w:val="00FC7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A1EBF"/>
    <w:rPr>
      <w:b/>
      <w:bCs/>
    </w:rPr>
  </w:style>
  <w:style w:type="paragraph" w:styleId="a4">
    <w:name w:val="List Paragraph"/>
    <w:basedOn w:val="a"/>
    <w:uiPriority w:val="34"/>
    <w:qFormat/>
    <w:rsid w:val="00016471"/>
    <w:pPr>
      <w:spacing w:after="160" w:line="259" w:lineRule="auto"/>
      <w:ind w:left="720" w:firstLine="0"/>
      <w:contextualSpacing/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0164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47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B154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B154C"/>
  </w:style>
  <w:style w:type="paragraph" w:styleId="a9">
    <w:name w:val="footer"/>
    <w:basedOn w:val="a"/>
    <w:link w:val="aa"/>
    <w:uiPriority w:val="99"/>
    <w:unhideWhenUsed/>
    <w:rsid w:val="006B154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15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balansi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140B0-F139-461E-AF6B-22C324725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4046</Words>
  <Characters>23066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2025-10-22T04:47:00Z</cp:lastPrinted>
  <dcterms:created xsi:type="dcterms:W3CDTF">2025-10-28T04:04:00Z</dcterms:created>
  <dcterms:modified xsi:type="dcterms:W3CDTF">2025-10-28T04:04:00Z</dcterms:modified>
</cp:coreProperties>
</file>