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764AAA" w14:textId="77777777" w:rsidR="00395DE0" w:rsidRPr="00F6005C" w:rsidRDefault="00395DE0" w:rsidP="00CA275F">
      <w:pPr>
        <w:shd w:val="clear" w:color="auto" w:fill="FFFFFF"/>
        <w:suppressAutoHyphens/>
        <w:spacing w:after="0"/>
        <w:ind w:left="178"/>
        <w:contextualSpacing/>
        <w:mirrorIndents/>
        <w:jc w:val="center"/>
        <w:rPr>
          <w:rFonts w:ascii="Times New Roman" w:hAnsi="Times New Roman" w:cs="Times New Roman"/>
          <w:spacing w:val="-2"/>
          <w:sz w:val="28"/>
        </w:rPr>
      </w:pPr>
      <w:bookmarkStart w:id="0" w:name="_GoBack"/>
      <w:bookmarkEnd w:id="0"/>
      <w:r w:rsidRPr="00F6005C">
        <w:rPr>
          <w:rFonts w:ascii="Times New Roman" w:hAnsi="Times New Roman" w:cs="Times New Roman"/>
          <w:spacing w:val="-2"/>
          <w:sz w:val="28"/>
        </w:rPr>
        <w:t>МУНИЦИПАЛЬНОЕ АВТОНОМНОЕ ОБЩЕОБРАЗОВАТЕЛЬНОЕ УЧРЕЖДЕНИЕ</w:t>
      </w:r>
    </w:p>
    <w:p w14:paraId="101B64F4" w14:textId="31E9EE77" w:rsidR="00395DE0" w:rsidRPr="00F6005C" w:rsidRDefault="00395DE0" w:rsidP="00CA275F">
      <w:pPr>
        <w:shd w:val="clear" w:color="auto" w:fill="FFFFFF"/>
        <w:suppressAutoHyphens/>
        <w:spacing w:after="0"/>
        <w:ind w:left="168"/>
        <w:contextualSpacing/>
        <w:mirrorIndents/>
        <w:jc w:val="center"/>
        <w:rPr>
          <w:rFonts w:ascii="Times New Roman" w:hAnsi="Times New Roman" w:cs="Times New Roman"/>
          <w:spacing w:val="-2"/>
          <w:sz w:val="28"/>
        </w:rPr>
      </w:pPr>
      <w:r w:rsidRPr="00F6005C">
        <w:rPr>
          <w:rFonts w:ascii="Times New Roman" w:hAnsi="Times New Roman" w:cs="Times New Roman"/>
          <w:spacing w:val="-2"/>
          <w:sz w:val="28"/>
        </w:rPr>
        <w:t>«СРЕДНЯЯ ОБЩЕОБРАЗОВАТЕЛЬНАЯ ШКОЛА №25</w:t>
      </w:r>
    </w:p>
    <w:p w14:paraId="05FCAE99" w14:textId="766E16E8" w:rsidR="00395DE0" w:rsidRPr="00F6005C" w:rsidRDefault="00395DE0" w:rsidP="00CA275F">
      <w:pPr>
        <w:shd w:val="clear" w:color="auto" w:fill="FFFFFF"/>
        <w:suppressAutoHyphens/>
        <w:spacing w:after="0"/>
        <w:ind w:left="168"/>
        <w:contextualSpacing/>
        <w:mirrorIndents/>
        <w:jc w:val="center"/>
        <w:rPr>
          <w:rFonts w:ascii="Times New Roman" w:hAnsi="Times New Roman" w:cs="Times New Roman"/>
          <w:spacing w:val="-2"/>
          <w:sz w:val="28"/>
        </w:rPr>
      </w:pPr>
      <w:r w:rsidRPr="00F6005C">
        <w:rPr>
          <w:rFonts w:ascii="Times New Roman" w:hAnsi="Times New Roman" w:cs="Times New Roman"/>
          <w:spacing w:val="-2"/>
          <w:sz w:val="28"/>
        </w:rPr>
        <w:t>С УГЛУБЛЕННЫМ ИЗУЧЕНИЕМ ОТДЕЛЬНЫХ ПРЕДМЕТОВ Г. УССУРИЙСКА»</w:t>
      </w:r>
    </w:p>
    <w:p w14:paraId="49C2E1C6" w14:textId="77777777" w:rsidR="00395DE0" w:rsidRPr="00F6005C" w:rsidRDefault="00395DE0" w:rsidP="00CA275F">
      <w:pPr>
        <w:pStyle w:val="1"/>
        <w:spacing w:before="0" w:beforeAutospacing="0" w:after="0" w:afterAutospacing="0" w:line="360" w:lineRule="auto"/>
        <w:ind w:right="150"/>
        <w:contextualSpacing/>
        <w:jc w:val="center"/>
        <w:rPr>
          <w:b w:val="0"/>
          <w:spacing w:val="-2"/>
          <w:sz w:val="28"/>
        </w:rPr>
      </w:pPr>
      <w:r w:rsidRPr="00F6005C">
        <w:rPr>
          <w:b w:val="0"/>
          <w:spacing w:val="-2"/>
          <w:sz w:val="28"/>
        </w:rPr>
        <w:t>УССУРИЙСКОГО ГОРОДСКОГО ОКРУГА ИМЕНИ В.Г. АСАПОВА</w:t>
      </w:r>
    </w:p>
    <w:p w14:paraId="545C39A0" w14:textId="77777777" w:rsidR="00395DE0" w:rsidRDefault="00395DE0" w:rsidP="00395DE0">
      <w:pPr>
        <w:jc w:val="center"/>
        <w:rPr>
          <w:rFonts w:ascii="Times New Roman" w:hAnsi="Times New Roman" w:cs="Times New Roman"/>
          <w:bCs/>
          <w:sz w:val="44"/>
          <w:szCs w:val="28"/>
        </w:rPr>
      </w:pPr>
    </w:p>
    <w:p w14:paraId="711BA103" w14:textId="77777777" w:rsidR="00395DE0" w:rsidRDefault="00395DE0" w:rsidP="00395DE0">
      <w:pPr>
        <w:jc w:val="center"/>
        <w:rPr>
          <w:rFonts w:ascii="Times New Roman" w:hAnsi="Times New Roman" w:cs="Times New Roman"/>
          <w:bCs/>
          <w:sz w:val="44"/>
          <w:szCs w:val="28"/>
        </w:rPr>
      </w:pPr>
    </w:p>
    <w:p w14:paraId="4BFCF3E3" w14:textId="77777777" w:rsidR="00395DE0" w:rsidRDefault="00395DE0" w:rsidP="00395DE0">
      <w:pPr>
        <w:jc w:val="center"/>
        <w:rPr>
          <w:rFonts w:ascii="Times New Roman" w:hAnsi="Times New Roman" w:cs="Times New Roman"/>
          <w:bCs/>
          <w:sz w:val="44"/>
          <w:szCs w:val="28"/>
        </w:rPr>
      </w:pPr>
    </w:p>
    <w:p w14:paraId="422538C9" w14:textId="77777777" w:rsidR="00395DE0" w:rsidRDefault="00395DE0" w:rsidP="00395DE0">
      <w:pPr>
        <w:jc w:val="center"/>
        <w:rPr>
          <w:rFonts w:ascii="Times New Roman" w:hAnsi="Times New Roman" w:cs="Times New Roman"/>
          <w:bCs/>
          <w:sz w:val="44"/>
          <w:szCs w:val="28"/>
        </w:rPr>
      </w:pPr>
    </w:p>
    <w:p w14:paraId="29005163" w14:textId="77777777" w:rsidR="00395DE0" w:rsidRPr="00AE1C18" w:rsidRDefault="00395DE0" w:rsidP="00395DE0">
      <w:pPr>
        <w:jc w:val="center"/>
        <w:rPr>
          <w:rFonts w:ascii="Times New Roman" w:hAnsi="Times New Roman" w:cs="Times New Roman"/>
          <w:sz w:val="28"/>
          <w:szCs w:val="44"/>
        </w:rPr>
      </w:pPr>
    </w:p>
    <w:p w14:paraId="0C3EF8B1" w14:textId="77777777" w:rsidR="00395DE0" w:rsidRDefault="00395DE0" w:rsidP="00395DE0">
      <w:pPr>
        <w:jc w:val="center"/>
        <w:rPr>
          <w:rFonts w:ascii="Times New Roman" w:eastAsia="Times New Roman" w:hAnsi="Times New Roman" w:cs="Times New Roman"/>
          <w:b/>
          <w:bCs/>
          <w:kern w:val="36"/>
          <w:sz w:val="48"/>
          <w:szCs w:val="44"/>
          <w:lang w:eastAsia="ru-RU"/>
        </w:rPr>
      </w:pPr>
      <w:r w:rsidRPr="00395DE0">
        <w:rPr>
          <w:rFonts w:ascii="Times New Roman" w:eastAsia="Times New Roman" w:hAnsi="Times New Roman" w:cs="Times New Roman"/>
          <w:b/>
          <w:bCs/>
          <w:kern w:val="36"/>
          <w:sz w:val="48"/>
          <w:szCs w:val="44"/>
          <w:lang w:eastAsia="ru-RU"/>
        </w:rPr>
        <w:t>Применение интерактивных моделей на уроках физики</w:t>
      </w:r>
    </w:p>
    <w:p w14:paraId="66D75AD7" w14:textId="77777777" w:rsidR="00395DE0" w:rsidRPr="00F6005C" w:rsidRDefault="00395DE0" w:rsidP="00395DE0">
      <w:pPr>
        <w:jc w:val="center"/>
        <w:rPr>
          <w:rFonts w:ascii="Times New Roman" w:hAnsi="Times New Roman" w:cs="Times New Roman"/>
          <w:sz w:val="28"/>
          <w:szCs w:val="28"/>
        </w:rPr>
      </w:pPr>
    </w:p>
    <w:p w14:paraId="6EC4E150" w14:textId="77777777" w:rsidR="00395DE0" w:rsidRPr="00F6005C" w:rsidRDefault="00395DE0" w:rsidP="00395DE0">
      <w:pPr>
        <w:rPr>
          <w:rFonts w:ascii="Times New Roman" w:hAnsi="Times New Roman" w:cs="Times New Roman"/>
          <w:sz w:val="28"/>
          <w:szCs w:val="28"/>
        </w:rPr>
      </w:pPr>
    </w:p>
    <w:p w14:paraId="1204B9E5" w14:textId="77777777" w:rsidR="00395DE0" w:rsidRPr="00F6005C" w:rsidRDefault="00395DE0" w:rsidP="00395DE0">
      <w:pPr>
        <w:rPr>
          <w:rFonts w:ascii="Times New Roman" w:hAnsi="Times New Roman" w:cs="Times New Roman"/>
          <w:sz w:val="28"/>
          <w:szCs w:val="28"/>
        </w:rPr>
      </w:pPr>
    </w:p>
    <w:p w14:paraId="5A5C352C" w14:textId="77777777" w:rsidR="00395DE0" w:rsidRPr="00395DE0" w:rsidRDefault="00395DE0" w:rsidP="00395DE0">
      <w:pPr>
        <w:spacing w:line="360" w:lineRule="auto"/>
        <w:ind w:left="5670"/>
        <w:rPr>
          <w:rFonts w:ascii="Times New Roman" w:hAnsi="Times New Roman" w:cs="Times New Roman"/>
          <w:sz w:val="28"/>
          <w:szCs w:val="28"/>
        </w:rPr>
      </w:pPr>
      <w:r w:rsidRPr="00F6005C">
        <w:rPr>
          <w:rFonts w:ascii="Times New Roman" w:hAnsi="Times New Roman" w:cs="Times New Roman"/>
          <w:sz w:val="28"/>
          <w:szCs w:val="28"/>
        </w:rPr>
        <w:t>Никитина Наталья Павловна</w:t>
      </w:r>
      <w:r>
        <w:rPr>
          <w:rFonts w:ascii="Times New Roman" w:hAnsi="Times New Roman" w:cs="Times New Roman"/>
          <w:sz w:val="28"/>
          <w:szCs w:val="28"/>
        </w:rPr>
        <w:t xml:space="preserve">, учитель математики и физики, 89644320195, </w:t>
      </w:r>
      <w:proofErr w:type="spellStart"/>
      <w:r>
        <w:rPr>
          <w:rFonts w:ascii="Times New Roman" w:hAnsi="Times New Roman" w:cs="Times New Roman"/>
          <w:sz w:val="28"/>
          <w:szCs w:val="28"/>
          <w:lang w:val="en-US"/>
        </w:rPr>
        <w:t>fablecw</w:t>
      </w:r>
      <w:proofErr w:type="spellEnd"/>
      <w:r w:rsidRPr="00395DE0">
        <w:rPr>
          <w:rFonts w:ascii="Times New Roman" w:hAnsi="Times New Roman" w:cs="Times New Roman"/>
          <w:sz w:val="28"/>
          <w:szCs w:val="28"/>
        </w:rPr>
        <w:t>@</w:t>
      </w:r>
      <w:proofErr w:type="spellStart"/>
      <w:r>
        <w:rPr>
          <w:rFonts w:ascii="Times New Roman" w:hAnsi="Times New Roman" w:cs="Times New Roman"/>
          <w:sz w:val="28"/>
          <w:szCs w:val="28"/>
          <w:lang w:val="en-US"/>
        </w:rPr>
        <w:t>yandex</w:t>
      </w:r>
      <w:proofErr w:type="spellEnd"/>
      <w:r w:rsidRPr="00395DE0">
        <w:rPr>
          <w:rFonts w:ascii="Times New Roman" w:hAnsi="Times New Roman" w:cs="Times New Roman"/>
          <w:sz w:val="28"/>
          <w:szCs w:val="28"/>
        </w:rPr>
        <w:t>.</w:t>
      </w:r>
      <w:proofErr w:type="spellStart"/>
      <w:r>
        <w:rPr>
          <w:rFonts w:ascii="Times New Roman" w:hAnsi="Times New Roman" w:cs="Times New Roman"/>
          <w:sz w:val="28"/>
          <w:szCs w:val="28"/>
          <w:lang w:val="en-US"/>
        </w:rPr>
        <w:t>ru</w:t>
      </w:r>
      <w:proofErr w:type="spellEnd"/>
      <w:r>
        <w:rPr>
          <w:rFonts w:ascii="Times New Roman" w:hAnsi="Times New Roman" w:cs="Times New Roman"/>
          <w:sz w:val="28"/>
          <w:szCs w:val="28"/>
        </w:rPr>
        <w:t xml:space="preserve">  </w:t>
      </w:r>
    </w:p>
    <w:p w14:paraId="1E70AE8E" w14:textId="77777777" w:rsidR="00395DE0" w:rsidRDefault="00395DE0" w:rsidP="00395DE0">
      <w:pPr>
        <w:spacing w:after="0" w:line="276" w:lineRule="auto"/>
        <w:ind w:firstLine="709"/>
        <w:jc w:val="both"/>
        <w:rPr>
          <w:rFonts w:ascii="Times New Roman" w:eastAsia="Times New Roman" w:hAnsi="Times New Roman" w:cs="Times New Roman"/>
          <w:sz w:val="28"/>
          <w:szCs w:val="28"/>
          <w:lang w:eastAsia="ru-RU"/>
        </w:rPr>
      </w:pPr>
    </w:p>
    <w:p w14:paraId="63E541B2" w14:textId="77777777" w:rsidR="00395DE0" w:rsidRDefault="00395DE0" w:rsidP="00395DE0">
      <w:pPr>
        <w:spacing w:after="0" w:line="276" w:lineRule="auto"/>
        <w:ind w:firstLine="709"/>
        <w:jc w:val="both"/>
        <w:rPr>
          <w:rFonts w:ascii="Times New Roman" w:eastAsia="Times New Roman" w:hAnsi="Times New Roman" w:cs="Times New Roman"/>
          <w:sz w:val="28"/>
          <w:szCs w:val="28"/>
          <w:lang w:eastAsia="ru-RU"/>
        </w:rPr>
      </w:pPr>
    </w:p>
    <w:p w14:paraId="6D1627C6" w14:textId="77777777" w:rsidR="00395DE0" w:rsidRDefault="00395DE0" w:rsidP="00395DE0">
      <w:pPr>
        <w:spacing w:after="0" w:line="276" w:lineRule="auto"/>
        <w:ind w:firstLine="709"/>
        <w:jc w:val="both"/>
        <w:rPr>
          <w:rFonts w:ascii="Times New Roman" w:eastAsia="Times New Roman" w:hAnsi="Times New Roman" w:cs="Times New Roman"/>
          <w:sz w:val="28"/>
          <w:szCs w:val="28"/>
          <w:lang w:eastAsia="ru-RU"/>
        </w:rPr>
      </w:pPr>
    </w:p>
    <w:p w14:paraId="0600B62B" w14:textId="77777777" w:rsidR="00395DE0" w:rsidRDefault="00395DE0" w:rsidP="00395DE0">
      <w:pPr>
        <w:spacing w:after="0" w:line="276" w:lineRule="auto"/>
        <w:ind w:firstLine="709"/>
        <w:jc w:val="both"/>
        <w:rPr>
          <w:rFonts w:ascii="Times New Roman" w:eastAsia="Times New Roman" w:hAnsi="Times New Roman" w:cs="Times New Roman"/>
          <w:sz w:val="28"/>
          <w:szCs w:val="28"/>
          <w:lang w:eastAsia="ru-RU"/>
        </w:rPr>
      </w:pPr>
    </w:p>
    <w:p w14:paraId="64593E00" w14:textId="77777777" w:rsidR="00395DE0" w:rsidRDefault="00395DE0" w:rsidP="00395DE0">
      <w:pPr>
        <w:spacing w:after="0" w:line="276" w:lineRule="auto"/>
        <w:ind w:firstLine="709"/>
        <w:jc w:val="both"/>
        <w:rPr>
          <w:rFonts w:ascii="Times New Roman" w:eastAsia="Times New Roman" w:hAnsi="Times New Roman" w:cs="Times New Roman"/>
          <w:sz w:val="28"/>
          <w:szCs w:val="28"/>
          <w:lang w:eastAsia="ru-RU"/>
        </w:rPr>
      </w:pPr>
    </w:p>
    <w:p w14:paraId="4EAC708C" w14:textId="77777777" w:rsidR="00395DE0" w:rsidRDefault="00395DE0" w:rsidP="00395DE0">
      <w:pPr>
        <w:spacing w:after="0" w:line="276" w:lineRule="auto"/>
        <w:ind w:firstLine="709"/>
        <w:jc w:val="both"/>
        <w:rPr>
          <w:rFonts w:ascii="Times New Roman" w:eastAsia="Times New Roman" w:hAnsi="Times New Roman" w:cs="Times New Roman"/>
          <w:sz w:val="28"/>
          <w:szCs w:val="28"/>
          <w:lang w:eastAsia="ru-RU"/>
        </w:rPr>
      </w:pPr>
    </w:p>
    <w:p w14:paraId="48668FF0" w14:textId="77777777" w:rsidR="00395DE0" w:rsidRDefault="00395DE0" w:rsidP="00395DE0">
      <w:pPr>
        <w:spacing w:after="0" w:line="276" w:lineRule="auto"/>
        <w:ind w:firstLine="709"/>
        <w:jc w:val="both"/>
        <w:rPr>
          <w:rFonts w:ascii="Times New Roman" w:eastAsia="Times New Roman" w:hAnsi="Times New Roman" w:cs="Times New Roman"/>
          <w:sz w:val="28"/>
          <w:szCs w:val="28"/>
          <w:lang w:eastAsia="ru-RU"/>
        </w:rPr>
      </w:pPr>
    </w:p>
    <w:p w14:paraId="21ACC54D" w14:textId="77777777" w:rsidR="00395DE0" w:rsidRDefault="00395DE0" w:rsidP="00395DE0">
      <w:pPr>
        <w:spacing w:after="0" w:line="276" w:lineRule="auto"/>
        <w:ind w:firstLine="709"/>
        <w:jc w:val="both"/>
        <w:rPr>
          <w:rFonts w:ascii="Times New Roman" w:eastAsia="Times New Roman" w:hAnsi="Times New Roman" w:cs="Times New Roman"/>
          <w:sz w:val="28"/>
          <w:szCs w:val="28"/>
          <w:lang w:eastAsia="ru-RU"/>
        </w:rPr>
      </w:pPr>
    </w:p>
    <w:p w14:paraId="7C19F003" w14:textId="77777777" w:rsidR="00395DE0" w:rsidRDefault="00395DE0" w:rsidP="00395DE0">
      <w:pPr>
        <w:spacing w:after="0" w:line="276" w:lineRule="auto"/>
        <w:ind w:firstLine="709"/>
        <w:jc w:val="both"/>
        <w:rPr>
          <w:rFonts w:ascii="Times New Roman" w:eastAsia="Times New Roman" w:hAnsi="Times New Roman" w:cs="Times New Roman"/>
          <w:sz w:val="28"/>
          <w:szCs w:val="28"/>
          <w:lang w:eastAsia="ru-RU"/>
        </w:rPr>
      </w:pPr>
    </w:p>
    <w:p w14:paraId="0A19A984" w14:textId="77777777" w:rsidR="002170DF" w:rsidRDefault="002170DF" w:rsidP="00395DE0">
      <w:pPr>
        <w:spacing w:after="0" w:line="276" w:lineRule="auto"/>
        <w:ind w:firstLine="709"/>
        <w:jc w:val="both"/>
        <w:rPr>
          <w:rFonts w:ascii="Times New Roman" w:eastAsia="Times New Roman" w:hAnsi="Times New Roman" w:cs="Times New Roman"/>
          <w:sz w:val="28"/>
          <w:szCs w:val="28"/>
          <w:lang w:eastAsia="ru-RU"/>
        </w:rPr>
      </w:pPr>
    </w:p>
    <w:p w14:paraId="1588DB56" w14:textId="77777777" w:rsidR="002170DF" w:rsidRDefault="002170DF" w:rsidP="00395DE0">
      <w:pPr>
        <w:spacing w:after="0" w:line="276" w:lineRule="auto"/>
        <w:ind w:firstLine="709"/>
        <w:jc w:val="both"/>
        <w:rPr>
          <w:rFonts w:ascii="Times New Roman" w:eastAsia="Times New Roman" w:hAnsi="Times New Roman" w:cs="Times New Roman"/>
          <w:sz w:val="28"/>
          <w:szCs w:val="28"/>
          <w:lang w:eastAsia="ru-RU"/>
        </w:rPr>
      </w:pPr>
    </w:p>
    <w:p w14:paraId="3E53366D" w14:textId="77777777" w:rsidR="002170DF" w:rsidRDefault="002170DF" w:rsidP="00395DE0">
      <w:pPr>
        <w:spacing w:after="0" w:line="276" w:lineRule="auto"/>
        <w:ind w:firstLine="709"/>
        <w:jc w:val="both"/>
        <w:rPr>
          <w:rFonts w:ascii="Times New Roman" w:eastAsia="Times New Roman" w:hAnsi="Times New Roman" w:cs="Times New Roman"/>
          <w:sz w:val="28"/>
          <w:szCs w:val="28"/>
          <w:lang w:eastAsia="ru-RU"/>
        </w:rPr>
      </w:pPr>
    </w:p>
    <w:p w14:paraId="195BD8AE" w14:textId="77777777" w:rsidR="00395DE0" w:rsidRDefault="00395DE0" w:rsidP="00CA275F">
      <w:pPr>
        <w:spacing w:after="0" w:line="276" w:lineRule="auto"/>
        <w:ind w:firstLine="709"/>
        <w:jc w:val="both"/>
        <w:rPr>
          <w:rFonts w:ascii="Times New Roman" w:eastAsia="Times New Roman" w:hAnsi="Times New Roman" w:cs="Times New Roman"/>
          <w:sz w:val="28"/>
          <w:szCs w:val="28"/>
          <w:lang w:eastAsia="ru-RU"/>
        </w:rPr>
      </w:pPr>
      <w:r w:rsidRPr="002170DF">
        <w:rPr>
          <w:rFonts w:ascii="Times New Roman" w:eastAsia="Times New Roman" w:hAnsi="Times New Roman" w:cs="Times New Roman"/>
          <w:b/>
          <w:bCs/>
          <w:sz w:val="28"/>
          <w:szCs w:val="28"/>
          <w:lang w:eastAsia="ru-RU"/>
        </w:rPr>
        <w:lastRenderedPageBreak/>
        <w:t>Аннотация</w:t>
      </w:r>
      <w:r>
        <w:rPr>
          <w:rFonts w:ascii="Times New Roman" w:eastAsia="Times New Roman" w:hAnsi="Times New Roman" w:cs="Times New Roman"/>
          <w:sz w:val="28"/>
          <w:szCs w:val="28"/>
          <w:lang w:eastAsia="ru-RU"/>
        </w:rPr>
        <w:t xml:space="preserve">: </w:t>
      </w:r>
      <w:r w:rsidRPr="002170DF">
        <w:rPr>
          <w:rFonts w:ascii="Times New Roman" w:eastAsia="Times New Roman" w:hAnsi="Times New Roman" w:cs="Times New Roman"/>
          <w:sz w:val="28"/>
          <w:szCs w:val="28"/>
          <w:lang w:eastAsia="ru-RU"/>
        </w:rPr>
        <w:t xml:space="preserve">в статье представлена методика использования интерактивных моделей </w:t>
      </w:r>
      <w:r w:rsidR="002170DF" w:rsidRPr="002170DF">
        <w:rPr>
          <w:rFonts w:ascii="Times New Roman" w:eastAsia="Times New Roman" w:hAnsi="Times New Roman" w:cs="Times New Roman"/>
          <w:sz w:val="28"/>
          <w:szCs w:val="28"/>
          <w:lang w:eastAsia="ru-RU"/>
        </w:rPr>
        <w:t xml:space="preserve">на уроках физики при изучении раздела «Давление твердых тел, жидкостей и газов», описаны возможности платформы </w:t>
      </w:r>
      <w:hyperlink r:id="rId6" w:history="1">
        <w:r w:rsidR="002170DF" w:rsidRPr="002170DF">
          <w:rPr>
            <w:rFonts w:ascii="Times New Roman" w:eastAsia="Calibri" w:hAnsi="Times New Roman" w:cs="Times New Roman"/>
            <w:color w:val="0000FF"/>
            <w:sz w:val="28"/>
            <w:szCs w:val="28"/>
            <w:u w:val="single"/>
          </w:rPr>
          <w:t>http://phet.colorado.edu</w:t>
        </w:r>
      </w:hyperlink>
      <w:r w:rsidR="002170DF">
        <w:rPr>
          <w:rFonts w:ascii="Times New Roman" w:eastAsia="Calibri" w:hAnsi="Times New Roman" w:cs="Times New Roman"/>
          <w:color w:val="0000FF"/>
          <w:sz w:val="28"/>
          <w:szCs w:val="28"/>
          <w:u w:val="single"/>
        </w:rPr>
        <w:t>.</w:t>
      </w:r>
    </w:p>
    <w:p w14:paraId="73943FF5" w14:textId="77777777" w:rsidR="002170DF" w:rsidRPr="002170DF" w:rsidRDefault="002170DF" w:rsidP="00CA275F">
      <w:pPr>
        <w:spacing w:after="0" w:line="276" w:lineRule="auto"/>
        <w:ind w:firstLine="709"/>
        <w:jc w:val="both"/>
        <w:rPr>
          <w:rFonts w:ascii="Times New Roman" w:eastAsia="Times New Roman" w:hAnsi="Times New Roman" w:cs="Times New Roman"/>
          <w:b/>
          <w:bCs/>
          <w:sz w:val="28"/>
          <w:szCs w:val="28"/>
          <w:lang w:eastAsia="ru-RU"/>
        </w:rPr>
      </w:pPr>
      <w:r w:rsidRPr="002170DF">
        <w:rPr>
          <w:rFonts w:ascii="Times New Roman" w:eastAsia="Times New Roman" w:hAnsi="Times New Roman" w:cs="Times New Roman"/>
          <w:b/>
          <w:bCs/>
          <w:sz w:val="28"/>
          <w:szCs w:val="28"/>
          <w:lang w:eastAsia="ru-RU"/>
        </w:rPr>
        <w:t>Введение.</w:t>
      </w:r>
    </w:p>
    <w:p w14:paraId="1966956A" w14:textId="208BD189" w:rsidR="00BD67C0" w:rsidRDefault="00BD67C0" w:rsidP="00CA275F">
      <w:pPr>
        <w:spacing w:after="0" w:line="276" w:lineRule="auto"/>
        <w:ind w:firstLine="709"/>
        <w:jc w:val="both"/>
        <w:rPr>
          <w:rFonts w:ascii="Times New Roman" w:eastAsia="Times New Roman" w:hAnsi="Times New Roman" w:cs="Times New Roman"/>
          <w:sz w:val="28"/>
          <w:szCs w:val="28"/>
          <w:lang w:eastAsia="ru-RU"/>
        </w:rPr>
      </w:pPr>
      <w:r w:rsidRPr="00BD67C0">
        <w:rPr>
          <w:rFonts w:ascii="Times New Roman" w:eastAsia="Times New Roman" w:hAnsi="Times New Roman" w:cs="Times New Roman"/>
          <w:sz w:val="28"/>
          <w:szCs w:val="28"/>
          <w:lang w:eastAsia="ru-RU"/>
        </w:rPr>
        <w:t xml:space="preserve">Моделирование – это один из эффективных методов для изучения физических систем. </w:t>
      </w:r>
      <w:r w:rsidR="00621F7C">
        <w:rPr>
          <w:rFonts w:ascii="Times New Roman" w:eastAsia="Times New Roman" w:hAnsi="Times New Roman" w:cs="Times New Roman"/>
          <w:sz w:val="28"/>
          <w:szCs w:val="28"/>
          <w:lang w:eastAsia="ru-RU"/>
        </w:rPr>
        <w:t>Модели</w:t>
      </w:r>
      <w:r w:rsidRPr="00BD67C0">
        <w:rPr>
          <w:rFonts w:ascii="Times New Roman" w:eastAsia="Times New Roman" w:hAnsi="Times New Roman" w:cs="Times New Roman"/>
          <w:sz w:val="28"/>
          <w:szCs w:val="28"/>
          <w:lang w:eastAsia="ru-RU"/>
        </w:rPr>
        <w:t xml:space="preserve"> дают возможность провести вычислительный эксперимент, организовать реальную постановку котор</w:t>
      </w:r>
      <w:r w:rsidR="00621F7C">
        <w:rPr>
          <w:rFonts w:ascii="Times New Roman" w:eastAsia="Times New Roman" w:hAnsi="Times New Roman" w:cs="Times New Roman"/>
          <w:sz w:val="28"/>
          <w:szCs w:val="28"/>
          <w:lang w:eastAsia="ru-RU"/>
        </w:rPr>
        <w:t>ого</w:t>
      </w:r>
      <w:r w:rsidRPr="00BD67C0">
        <w:rPr>
          <w:rFonts w:ascii="Times New Roman" w:eastAsia="Times New Roman" w:hAnsi="Times New Roman" w:cs="Times New Roman"/>
          <w:sz w:val="28"/>
          <w:szCs w:val="28"/>
          <w:lang w:eastAsia="ru-RU"/>
        </w:rPr>
        <w:t xml:space="preserve"> очень сложно. Рациональное пользование компьютерными моделями дает возможность качественно проиллюстрировать физически</w:t>
      </w:r>
      <w:r w:rsidR="00621F7C">
        <w:rPr>
          <w:rFonts w:ascii="Times New Roman" w:eastAsia="Times New Roman" w:hAnsi="Times New Roman" w:cs="Times New Roman"/>
          <w:sz w:val="28"/>
          <w:szCs w:val="28"/>
          <w:lang w:eastAsia="ru-RU"/>
        </w:rPr>
        <w:t>е</w:t>
      </w:r>
      <w:r w:rsidRPr="00BD67C0">
        <w:rPr>
          <w:rFonts w:ascii="Times New Roman" w:eastAsia="Times New Roman" w:hAnsi="Times New Roman" w:cs="Times New Roman"/>
          <w:sz w:val="28"/>
          <w:szCs w:val="28"/>
          <w:lang w:eastAsia="ru-RU"/>
        </w:rPr>
        <w:t xml:space="preserve"> явлени</w:t>
      </w:r>
      <w:r w:rsidR="00621F7C">
        <w:rPr>
          <w:rFonts w:ascii="Times New Roman" w:eastAsia="Times New Roman" w:hAnsi="Times New Roman" w:cs="Times New Roman"/>
          <w:sz w:val="28"/>
          <w:szCs w:val="28"/>
          <w:lang w:eastAsia="ru-RU"/>
        </w:rPr>
        <w:t>я</w:t>
      </w:r>
      <w:r w:rsidRPr="00BD67C0">
        <w:rPr>
          <w:rFonts w:ascii="Times New Roman" w:eastAsia="Times New Roman" w:hAnsi="Times New Roman" w:cs="Times New Roman"/>
          <w:sz w:val="28"/>
          <w:szCs w:val="28"/>
          <w:lang w:eastAsia="ru-RU"/>
        </w:rPr>
        <w:t>, а также может стать стимулом к творческой исследовательской деятельности.</w:t>
      </w:r>
    </w:p>
    <w:p w14:paraId="6D137E40" w14:textId="20222756" w:rsidR="00CA275F" w:rsidRDefault="00CA275F" w:rsidP="00CA275F">
      <w:pPr>
        <w:spacing w:after="0" w:line="276"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Цель – создать условия для изучения физических систем с использованием возможностей интерактивной модели.</w:t>
      </w:r>
    </w:p>
    <w:p w14:paraId="4CF29EF9" w14:textId="23C2DEFC" w:rsidR="00296E4D" w:rsidRPr="00621F7C" w:rsidRDefault="00CA275F" w:rsidP="00621F7C">
      <w:pPr>
        <w:spacing w:after="0" w:line="276"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Задачи:</w:t>
      </w:r>
      <w:r w:rsidR="00621F7C">
        <w:rPr>
          <w:rFonts w:ascii="Times New Roman" w:eastAsia="Times New Roman" w:hAnsi="Times New Roman" w:cs="Times New Roman"/>
          <w:sz w:val="28"/>
          <w:szCs w:val="28"/>
          <w:lang w:eastAsia="ru-RU"/>
        </w:rPr>
        <w:t xml:space="preserve"> </w:t>
      </w:r>
      <w:r w:rsidRPr="00621F7C">
        <w:rPr>
          <w:rFonts w:ascii="Times New Roman" w:eastAsia="Times New Roman" w:hAnsi="Times New Roman" w:cs="Times New Roman"/>
          <w:sz w:val="28"/>
          <w:szCs w:val="28"/>
          <w:lang w:eastAsia="ru-RU"/>
        </w:rPr>
        <w:t>разработ</w:t>
      </w:r>
      <w:r w:rsidR="00296E4D" w:rsidRPr="00621F7C">
        <w:rPr>
          <w:rFonts w:ascii="Times New Roman" w:eastAsia="Times New Roman" w:hAnsi="Times New Roman" w:cs="Times New Roman"/>
          <w:sz w:val="28"/>
          <w:szCs w:val="28"/>
          <w:lang w:eastAsia="ru-RU"/>
        </w:rPr>
        <w:t>ать</w:t>
      </w:r>
      <w:r w:rsidRPr="00621F7C">
        <w:rPr>
          <w:rFonts w:ascii="Times New Roman" w:eastAsia="Times New Roman" w:hAnsi="Times New Roman" w:cs="Times New Roman"/>
          <w:sz w:val="28"/>
          <w:szCs w:val="28"/>
          <w:lang w:eastAsia="ru-RU"/>
        </w:rPr>
        <w:t xml:space="preserve"> методическо</w:t>
      </w:r>
      <w:r w:rsidR="00296E4D" w:rsidRPr="00621F7C">
        <w:rPr>
          <w:rFonts w:ascii="Times New Roman" w:eastAsia="Times New Roman" w:hAnsi="Times New Roman" w:cs="Times New Roman"/>
          <w:sz w:val="28"/>
          <w:szCs w:val="28"/>
          <w:lang w:eastAsia="ru-RU"/>
        </w:rPr>
        <w:t>е</w:t>
      </w:r>
      <w:r w:rsidRPr="00621F7C">
        <w:rPr>
          <w:rFonts w:ascii="Times New Roman" w:eastAsia="Times New Roman" w:hAnsi="Times New Roman" w:cs="Times New Roman"/>
          <w:sz w:val="28"/>
          <w:szCs w:val="28"/>
          <w:lang w:eastAsia="ru-RU"/>
        </w:rPr>
        <w:t xml:space="preserve"> обеспечени</w:t>
      </w:r>
      <w:r w:rsidR="00296E4D" w:rsidRPr="00621F7C">
        <w:rPr>
          <w:rFonts w:ascii="Times New Roman" w:eastAsia="Times New Roman" w:hAnsi="Times New Roman" w:cs="Times New Roman"/>
          <w:sz w:val="28"/>
          <w:szCs w:val="28"/>
          <w:lang w:eastAsia="ru-RU"/>
        </w:rPr>
        <w:t>е</w:t>
      </w:r>
      <w:r w:rsidRPr="00621F7C">
        <w:rPr>
          <w:rFonts w:ascii="Times New Roman" w:eastAsia="Times New Roman" w:hAnsi="Times New Roman" w:cs="Times New Roman"/>
          <w:sz w:val="28"/>
          <w:szCs w:val="28"/>
          <w:lang w:eastAsia="ru-RU"/>
        </w:rPr>
        <w:t xml:space="preserve"> учебного процесса</w:t>
      </w:r>
      <w:r w:rsidR="00296E4D" w:rsidRPr="00621F7C">
        <w:rPr>
          <w:rFonts w:ascii="Times New Roman" w:eastAsia="Times New Roman" w:hAnsi="Times New Roman" w:cs="Times New Roman"/>
          <w:sz w:val="28"/>
          <w:szCs w:val="28"/>
          <w:lang w:eastAsia="ru-RU"/>
        </w:rPr>
        <w:t xml:space="preserve"> с использованием интерактивной модели;</w:t>
      </w:r>
      <w:r w:rsidR="00621F7C">
        <w:rPr>
          <w:rFonts w:ascii="Times New Roman" w:eastAsia="Times New Roman" w:hAnsi="Times New Roman" w:cs="Times New Roman"/>
          <w:sz w:val="28"/>
          <w:szCs w:val="28"/>
          <w:lang w:eastAsia="ru-RU"/>
        </w:rPr>
        <w:t xml:space="preserve"> </w:t>
      </w:r>
      <w:r w:rsidR="00296E4D" w:rsidRPr="00621F7C">
        <w:rPr>
          <w:rFonts w:ascii="Times New Roman" w:eastAsia="Times New Roman" w:hAnsi="Times New Roman" w:cs="Times New Roman"/>
          <w:sz w:val="28"/>
          <w:szCs w:val="28"/>
          <w:lang w:eastAsia="ru-RU"/>
        </w:rPr>
        <w:t>спланировать последовательность применения дидактических материалов на занятии;</w:t>
      </w:r>
      <w:r w:rsidR="00621F7C">
        <w:rPr>
          <w:rFonts w:ascii="Times New Roman" w:eastAsia="Times New Roman" w:hAnsi="Times New Roman" w:cs="Times New Roman"/>
          <w:sz w:val="28"/>
          <w:szCs w:val="28"/>
          <w:lang w:eastAsia="ru-RU"/>
        </w:rPr>
        <w:t xml:space="preserve"> </w:t>
      </w:r>
      <w:r w:rsidR="00296E4D" w:rsidRPr="00621F7C">
        <w:rPr>
          <w:rFonts w:ascii="Times New Roman" w:eastAsia="Times New Roman" w:hAnsi="Times New Roman" w:cs="Times New Roman"/>
          <w:sz w:val="28"/>
          <w:szCs w:val="28"/>
          <w:lang w:eastAsia="ru-RU"/>
        </w:rPr>
        <w:t>продумать содержание самостоятельной учебной работы школьников с интерактивными моделями.</w:t>
      </w:r>
    </w:p>
    <w:p w14:paraId="0F7EBD48" w14:textId="710B313A" w:rsidR="00BD67C0" w:rsidRPr="00BD67C0" w:rsidRDefault="00BD67C0" w:rsidP="00CA275F">
      <w:pPr>
        <w:spacing w:after="0" w:line="276" w:lineRule="auto"/>
        <w:ind w:firstLine="709"/>
        <w:jc w:val="both"/>
        <w:rPr>
          <w:rFonts w:ascii="Times New Roman" w:eastAsia="Times New Roman" w:hAnsi="Times New Roman" w:cs="Times New Roman"/>
          <w:sz w:val="28"/>
          <w:szCs w:val="28"/>
          <w:lang w:eastAsia="ru-RU"/>
        </w:rPr>
      </w:pPr>
      <w:r w:rsidRPr="00BD67C0">
        <w:rPr>
          <w:rFonts w:ascii="Times New Roman" w:eastAsia="Times New Roman" w:hAnsi="Times New Roman" w:cs="Times New Roman"/>
          <w:sz w:val="28"/>
          <w:szCs w:val="28"/>
          <w:lang w:eastAsia="ru-RU"/>
        </w:rPr>
        <w:t>Существует множество виртуальных объектов (аудио-сюжеты, видео-диалоги</w:t>
      </w:r>
      <w:r w:rsidR="00621F7C">
        <w:rPr>
          <w:rFonts w:ascii="Times New Roman" w:eastAsia="Times New Roman" w:hAnsi="Times New Roman" w:cs="Times New Roman"/>
          <w:sz w:val="28"/>
          <w:szCs w:val="28"/>
          <w:lang w:eastAsia="ru-RU"/>
        </w:rPr>
        <w:t xml:space="preserve"> </w:t>
      </w:r>
      <w:r w:rsidRPr="00BD67C0">
        <w:rPr>
          <w:rFonts w:ascii="Times New Roman" w:eastAsia="Times New Roman" w:hAnsi="Times New Roman" w:cs="Times New Roman"/>
          <w:sz w:val="28"/>
          <w:szCs w:val="28"/>
          <w:lang w:eastAsia="ru-RU"/>
        </w:rPr>
        <w:t>и т.д.), которые применяются при обучении физике, но наиболее востребованн</w:t>
      </w:r>
      <w:r w:rsidR="00621F7C">
        <w:rPr>
          <w:rFonts w:ascii="Times New Roman" w:eastAsia="Times New Roman" w:hAnsi="Times New Roman" w:cs="Times New Roman"/>
          <w:sz w:val="28"/>
          <w:szCs w:val="28"/>
          <w:lang w:eastAsia="ru-RU"/>
        </w:rPr>
        <w:t>ой</w:t>
      </w:r>
      <w:r w:rsidRPr="00BD67C0">
        <w:rPr>
          <w:rFonts w:ascii="Times New Roman" w:eastAsia="Times New Roman" w:hAnsi="Times New Roman" w:cs="Times New Roman"/>
          <w:sz w:val="28"/>
          <w:szCs w:val="28"/>
          <w:lang w:eastAsia="ru-RU"/>
        </w:rPr>
        <w:t xml:space="preserve"> является интерактивная модель.</w:t>
      </w:r>
    </w:p>
    <w:p w14:paraId="0C30285C" w14:textId="77777777" w:rsidR="00BD67C0" w:rsidRDefault="00BD67C0" w:rsidP="00CA275F">
      <w:pPr>
        <w:spacing w:after="0" w:line="276" w:lineRule="auto"/>
        <w:ind w:firstLine="709"/>
        <w:jc w:val="both"/>
        <w:rPr>
          <w:rFonts w:ascii="Times New Roman" w:eastAsia="Times New Roman" w:hAnsi="Times New Roman" w:cs="Times New Roman"/>
          <w:sz w:val="28"/>
          <w:szCs w:val="28"/>
          <w:lang w:eastAsia="ru-RU"/>
        </w:rPr>
      </w:pPr>
      <w:r w:rsidRPr="00BD67C0">
        <w:rPr>
          <w:rFonts w:ascii="Times New Roman" w:eastAsia="Times New Roman" w:hAnsi="Times New Roman" w:cs="Times New Roman"/>
          <w:sz w:val="28"/>
          <w:szCs w:val="28"/>
          <w:lang w:eastAsia="ru-RU"/>
        </w:rPr>
        <w:t xml:space="preserve">Под </w:t>
      </w:r>
      <w:r w:rsidRPr="00BD67C0">
        <w:rPr>
          <w:rFonts w:ascii="Times New Roman" w:eastAsia="Times New Roman" w:hAnsi="Times New Roman" w:cs="Times New Roman"/>
          <w:i/>
          <w:sz w:val="28"/>
          <w:szCs w:val="28"/>
          <w:lang w:eastAsia="ru-RU"/>
        </w:rPr>
        <w:t>интерактивной моделью</w:t>
      </w:r>
      <w:r w:rsidRPr="00BD67C0">
        <w:rPr>
          <w:rFonts w:ascii="Times New Roman" w:eastAsia="Times New Roman" w:hAnsi="Times New Roman" w:cs="Times New Roman"/>
          <w:sz w:val="28"/>
          <w:szCs w:val="28"/>
          <w:lang w:eastAsia="ru-RU"/>
        </w:rPr>
        <w:t xml:space="preserve"> понимается модель, в которой для пользователя оказываются доступными операции с ее различными элементами, </w:t>
      </w:r>
      <w:r w:rsidR="00BF7CB1">
        <w:rPr>
          <w:rFonts w:ascii="Times New Roman" w:eastAsia="Times New Roman" w:hAnsi="Times New Roman" w:cs="Times New Roman"/>
          <w:sz w:val="28"/>
          <w:szCs w:val="28"/>
          <w:lang w:eastAsia="ru-RU"/>
        </w:rPr>
        <w:t>осуществляющиеся</w:t>
      </w:r>
      <w:r w:rsidRPr="00BD67C0">
        <w:rPr>
          <w:rFonts w:ascii="Times New Roman" w:eastAsia="Times New Roman" w:hAnsi="Times New Roman" w:cs="Times New Roman"/>
          <w:sz w:val="28"/>
          <w:szCs w:val="28"/>
          <w:lang w:eastAsia="ru-RU"/>
        </w:rPr>
        <w:t xml:space="preserve"> управляющими кнопками или с помощью мыши непосредственно в активном поле интерфейса модели.</w:t>
      </w:r>
    </w:p>
    <w:p w14:paraId="5959FF8E" w14:textId="77777777" w:rsidR="002170DF" w:rsidRPr="002170DF" w:rsidRDefault="002170DF" w:rsidP="00CA275F">
      <w:pPr>
        <w:spacing w:after="0" w:line="276" w:lineRule="auto"/>
        <w:ind w:firstLine="709"/>
        <w:jc w:val="both"/>
        <w:rPr>
          <w:rFonts w:ascii="Times New Roman" w:eastAsia="Times New Roman" w:hAnsi="Times New Roman" w:cs="Times New Roman"/>
          <w:b/>
          <w:bCs/>
          <w:sz w:val="28"/>
          <w:szCs w:val="28"/>
          <w:lang w:eastAsia="ru-RU"/>
        </w:rPr>
      </w:pPr>
      <w:r w:rsidRPr="002170DF">
        <w:rPr>
          <w:rFonts w:ascii="Times New Roman" w:eastAsia="Times New Roman" w:hAnsi="Times New Roman" w:cs="Times New Roman"/>
          <w:b/>
          <w:bCs/>
          <w:sz w:val="28"/>
          <w:szCs w:val="28"/>
          <w:lang w:eastAsia="ru-RU"/>
        </w:rPr>
        <w:t>Содержание.</w:t>
      </w:r>
    </w:p>
    <w:p w14:paraId="6CADC16D" w14:textId="77777777" w:rsidR="00BD67C0" w:rsidRDefault="00BD67C0" w:rsidP="00CA275F">
      <w:pPr>
        <w:spacing w:after="0" w:line="276"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своей работе покажем методику применения интерактивной модели</w:t>
      </w:r>
      <w:r w:rsidR="00D94EE5">
        <w:rPr>
          <w:rFonts w:ascii="Times New Roman" w:eastAsia="Times New Roman" w:hAnsi="Times New Roman" w:cs="Times New Roman"/>
          <w:sz w:val="28"/>
          <w:szCs w:val="28"/>
          <w:lang w:eastAsia="ru-RU"/>
        </w:rPr>
        <w:t xml:space="preserve"> </w:t>
      </w:r>
      <w:r w:rsidRPr="00BD67C0">
        <w:rPr>
          <w:rFonts w:ascii="Times New Roman" w:eastAsia="Calibri" w:hAnsi="Times New Roman" w:cs="Times New Roman"/>
          <w:sz w:val="28"/>
          <w:szCs w:val="28"/>
        </w:rPr>
        <w:t xml:space="preserve">с электронного ресурса университета Колорадо </w:t>
      </w:r>
      <w:hyperlink r:id="rId7" w:history="1">
        <w:r w:rsidRPr="00BD67C0">
          <w:rPr>
            <w:rFonts w:ascii="Times New Roman" w:eastAsia="Calibri" w:hAnsi="Times New Roman" w:cs="Times New Roman"/>
            <w:color w:val="0000FF"/>
            <w:sz w:val="28"/>
            <w:szCs w:val="28"/>
            <w:u w:val="single"/>
          </w:rPr>
          <w:t>http://phet.colorado.edu</w:t>
        </w:r>
      </w:hyperlink>
      <w:r w:rsidR="00D94EE5">
        <w:rPr>
          <w:rFonts w:ascii="Times New Roman" w:eastAsia="Times New Roman" w:hAnsi="Times New Roman" w:cs="Times New Roman"/>
          <w:sz w:val="28"/>
          <w:szCs w:val="24"/>
          <w:lang w:eastAsia="ru-RU"/>
        </w:rPr>
        <w:t xml:space="preserve"> </w:t>
      </w:r>
      <w:r w:rsidR="00D94EE5" w:rsidRPr="00D94EE5">
        <w:rPr>
          <w:rFonts w:ascii="Times New Roman" w:eastAsia="Calibri" w:hAnsi="Times New Roman" w:cs="Times New Roman"/>
          <w:sz w:val="28"/>
          <w:szCs w:val="28"/>
        </w:rPr>
        <w:t>для изучения раздела физики «Давление твердых тел, жидкостей и газов».</w:t>
      </w:r>
    </w:p>
    <w:p w14:paraId="60E26071" w14:textId="77777777" w:rsidR="00D94EE5" w:rsidRPr="003B7B04" w:rsidRDefault="00D94EE5" w:rsidP="00CA275F">
      <w:pPr>
        <w:spacing w:after="0" w:line="276" w:lineRule="auto"/>
        <w:ind w:firstLine="709"/>
        <w:jc w:val="both"/>
        <w:rPr>
          <w:rFonts w:ascii="Times New Roman" w:eastAsia="Calibri" w:hAnsi="Times New Roman" w:cs="Times New Roman"/>
          <w:bCs/>
          <w:sz w:val="24"/>
          <w:szCs w:val="28"/>
        </w:rPr>
      </w:pPr>
      <w:r w:rsidRPr="003B7B04">
        <w:rPr>
          <w:rFonts w:ascii="Times New Roman" w:eastAsia="Calibri" w:hAnsi="Times New Roman" w:cs="Times New Roman"/>
          <w:bCs/>
          <w:sz w:val="28"/>
          <w:szCs w:val="28"/>
        </w:rPr>
        <w:t>Модель «Плотность 1.05»</w:t>
      </w:r>
    </w:p>
    <w:p w14:paraId="679AB3FA" w14:textId="77777777" w:rsidR="00D94EE5" w:rsidRPr="00D94EE5" w:rsidRDefault="00D94EE5" w:rsidP="00CA275F">
      <w:pPr>
        <w:spacing w:after="0" w:line="276" w:lineRule="auto"/>
        <w:ind w:firstLine="709"/>
        <w:jc w:val="both"/>
        <w:rPr>
          <w:rFonts w:ascii="Times New Roman" w:eastAsia="Calibri" w:hAnsi="Times New Roman" w:cs="Times New Roman"/>
          <w:sz w:val="28"/>
          <w:szCs w:val="28"/>
        </w:rPr>
      </w:pPr>
      <w:r w:rsidRPr="00D94EE5">
        <w:rPr>
          <w:rFonts w:ascii="Times New Roman" w:eastAsia="Calibri" w:hAnsi="Times New Roman" w:cs="Times New Roman"/>
          <w:sz w:val="28"/>
          <w:szCs w:val="28"/>
        </w:rPr>
        <w:t xml:space="preserve">Интерактивная модель показывает условия плавания тел с различными характеристиками. Она содержит в себе одно контекстное меню, которое позволяет изменять условия проведения опыта, и фиксированную емкость, наполненную водой объемом в 100 литров. Меню находится сверху слева и задает 5 условий работы с моделью. Первая ситуация задается пользователем, а именно вводится материал тела, его масса и объем в таблице, представленной сверху справа (рисунок </w:t>
      </w:r>
      <w:r>
        <w:rPr>
          <w:rFonts w:ascii="Times New Roman" w:eastAsia="Calibri" w:hAnsi="Times New Roman" w:cs="Times New Roman"/>
          <w:sz w:val="28"/>
          <w:szCs w:val="28"/>
        </w:rPr>
        <w:t>1</w:t>
      </w:r>
      <w:r w:rsidRPr="00D94EE5">
        <w:rPr>
          <w:rFonts w:ascii="Times New Roman" w:eastAsia="Calibri" w:hAnsi="Times New Roman" w:cs="Times New Roman"/>
          <w:sz w:val="28"/>
          <w:szCs w:val="28"/>
        </w:rPr>
        <w:t xml:space="preserve">). </w:t>
      </w:r>
    </w:p>
    <w:p w14:paraId="34F7715C" w14:textId="77777777" w:rsidR="00D94EE5" w:rsidRPr="00D94EE5" w:rsidRDefault="00D94EE5" w:rsidP="00CA275F">
      <w:pPr>
        <w:spacing w:after="0" w:line="276" w:lineRule="auto"/>
        <w:ind w:firstLine="709"/>
        <w:jc w:val="center"/>
        <w:rPr>
          <w:rFonts w:ascii="Times New Roman" w:eastAsia="Calibri" w:hAnsi="Times New Roman" w:cs="Times New Roman"/>
          <w:sz w:val="28"/>
          <w:szCs w:val="28"/>
        </w:rPr>
      </w:pPr>
      <w:r w:rsidRPr="00D94EE5">
        <w:rPr>
          <w:rFonts w:ascii="Times New Roman" w:eastAsia="Calibri" w:hAnsi="Times New Roman" w:cs="Times New Roman"/>
          <w:noProof/>
          <w:sz w:val="28"/>
          <w:szCs w:val="28"/>
          <w:lang w:eastAsia="ru-RU"/>
        </w:rPr>
        <w:lastRenderedPageBreak/>
        <w:drawing>
          <wp:inline distT="0" distB="0" distL="0" distR="0" wp14:anchorId="60293709" wp14:editId="6148F085">
            <wp:extent cx="3295650" cy="2064182"/>
            <wp:effectExtent l="19050" t="19050" r="19050" b="1270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1486" t="21959" r="30129" b="24141"/>
                    <a:stretch/>
                  </pic:blipFill>
                  <pic:spPr bwMode="auto">
                    <a:xfrm>
                      <a:off x="0" y="0"/>
                      <a:ext cx="3309612" cy="2072927"/>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13C4B3B6" w14:textId="77777777" w:rsidR="00D94EE5" w:rsidRPr="00D94EE5" w:rsidRDefault="00D94EE5" w:rsidP="00CA275F">
      <w:pPr>
        <w:spacing w:after="0" w:line="276" w:lineRule="auto"/>
        <w:ind w:firstLine="709"/>
        <w:jc w:val="center"/>
        <w:rPr>
          <w:rFonts w:ascii="Times New Roman" w:eastAsia="Calibri" w:hAnsi="Times New Roman" w:cs="Times New Roman"/>
          <w:sz w:val="24"/>
          <w:szCs w:val="28"/>
        </w:rPr>
      </w:pPr>
      <w:r w:rsidRPr="00D94EE5">
        <w:rPr>
          <w:rFonts w:ascii="Times New Roman" w:eastAsia="Calibri" w:hAnsi="Times New Roman" w:cs="Times New Roman"/>
          <w:sz w:val="24"/>
          <w:szCs w:val="28"/>
        </w:rPr>
        <w:t xml:space="preserve">Рисунок </w:t>
      </w:r>
      <w:r>
        <w:rPr>
          <w:rFonts w:ascii="Times New Roman" w:eastAsia="Calibri" w:hAnsi="Times New Roman" w:cs="Times New Roman"/>
          <w:sz w:val="24"/>
          <w:szCs w:val="28"/>
        </w:rPr>
        <w:t>1</w:t>
      </w:r>
      <w:r w:rsidRPr="00D94EE5">
        <w:rPr>
          <w:rFonts w:ascii="Times New Roman" w:eastAsia="Calibri" w:hAnsi="Times New Roman" w:cs="Times New Roman"/>
          <w:sz w:val="24"/>
          <w:szCs w:val="28"/>
        </w:rPr>
        <w:t xml:space="preserve"> - Модель «Плотность 1.05», интерфейс</w:t>
      </w:r>
    </w:p>
    <w:p w14:paraId="7C2F060F" w14:textId="77777777" w:rsidR="00D94EE5" w:rsidRPr="00D94EE5" w:rsidRDefault="00D94EE5" w:rsidP="00CA275F">
      <w:pPr>
        <w:spacing w:after="0" w:line="276" w:lineRule="auto"/>
        <w:ind w:firstLine="709"/>
        <w:jc w:val="both"/>
        <w:rPr>
          <w:rFonts w:ascii="Times New Roman" w:eastAsia="Calibri" w:hAnsi="Times New Roman" w:cs="Times New Roman"/>
          <w:sz w:val="28"/>
          <w:szCs w:val="28"/>
        </w:rPr>
      </w:pPr>
      <w:r w:rsidRPr="00D94EE5">
        <w:rPr>
          <w:rFonts w:ascii="Times New Roman" w:eastAsia="Calibri" w:hAnsi="Times New Roman" w:cs="Times New Roman"/>
          <w:sz w:val="28"/>
          <w:szCs w:val="28"/>
        </w:rPr>
        <w:t>Вторая ситуация позволяет наблюдать за плаванием тел равной массы Третья и четвертая – аналогичны второй: даны 4 тела только равного объема и равной плотности соответственно.</w:t>
      </w:r>
      <w:r w:rsidRPr="00D94EE5">
        <w:rPr>
          <w:rFonts w:ascii="Times New Roman" w:eastAsia="Calibri" w:hAnsi="Times New Roman" w:cs="Times New Roman"/>
          <w:sz w:val="24"/>
          <w:szCs w:val="28"/>
        </w:rPr>
        <w:t xml:space="preserve"> </w:t>
      </w:r>
      <w:proofErr w:type="gramStart"/>
      <w:r w:rsidRPr="00D94EE5">
        <w:rPr>
          <w:rFonts w:ascii="Times New Roman" w:eastAsia="Calibri" w:hAnsi="Times New Roman" w:cs="Times New Roman"/>
          <w:sz w:val="28"/>
          <w:szCs w:val="28"/>
        </w:rPr>
        <w:t>Последняя ситуация несколько отличается от предыдущих: даны 5 различных тел, массы и объемы которых не известны.</w:t>
      </w:r>
      <w:proofErr w:type="gramEnd"/>
      <w:r w:rsidRPr="00D94EE5">
        <w:rPr>
          <w:rFonts w:ascii="Times New Roman" w:eastAsia="Calibri" w:hAnsi="Times New Roman" w:cs="Times New Roman"/>
          <w:sz w:val="28"/>
          <w:szCs w:val="28"/>
        </w:rPr>
        <w:t xml:space="preserve"> Предлагаются интерактивные весы, а также таблица плотности (рисунок </w:t>
      </w:r>
      <w:r>
        <w:rPr>
          <w:rFonts w:ascii="Times New Roman" w:eastAsia="Calibri" w:hAnsi="Times New Roman" w:cs="Times New Roman"/>
          <w:sz w:val="28"/>
          <w:szCs w:val="28"/>
        </w:rPr>
        <w:t>2</w:t>
      </w:r>
      <w:r w:rsidRPr="00D94EE5">
        <w:rPr>
          <w:rFonts w:ascii="Times New Roman" w:eastAsia="Calibri" w:hAnsi="Times New Roman" w:cs="Times New Roman"/>
          <w:sz w:val="28"/>
          <w:szCs w:val="28"/>
        </w:rPr>
        <w:t xml:space="preserve">). </w:t>
      </w:r>
    </w:p>
    <w:p w14:paraId="33086F73" w14:textId="77777777" w:rsidR="00D94EE5" w:rsidRPr="00D94EE5" w:rsidRDefault="00D94EE5" w:rsidP="00CA275F">
      <w:pPr>
        <w:spacing w:after="0" w:line="276" w:lineRule="auto"/>
        <w:ind w:firstLine="709"/>
        <w:jc w:val="center"/>
        <w:rPr>
          <w:rFonts w:ascii="Times New Roman" w:eastAsia="Calibri" w:hAnsi="Times New Roman" w:cs="Times New Roman"/>
          <w:sz w:val="28"/>
          <w:szCs w:val="28"/>
        </w:rPr>
      </w:pPr>
      <w:r w:rsidRPr="00D94EE5">
        <w:rPr>
          <w:rFonts w:ascii="Times New Roman" w:eastAsia="Calibri" w:hAnsi="Times New Roman" w:cs="Times New Roman"/>
          <w:noProof/>
          <w:sz w:val="28"/>
          <w:szCs w:val="28"/>
          <w:lang w:eastAsia="ru-RU"/>
        </w:rPr>
        <w:drawing>
          <wp:inline distT="0" distB="0" distL="0" distR="0" wp14:anchorId="0523F2EC" wp14:editId="4F2AEDF2">
            <wp:extent cx="3435890" cy="2160000"/>
            <wp:effectExtent l="19050" t="19050" r="12700" b="1206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1646" t="14542" r="27205" b="28269"/>
                    <a:stretch/>
                  </pic:blipFill>
                  <pic:spPr bwMode="auto">
                    <a:xfrm>
                      <a:off x="0" y="0"/>
                      <a:ext cx="3435890" cy="216000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65A86E4F" w14:textId="77777777" w:rsidR="00D94EE5" w:rsidRPr="00D94EE5" w:rsidRDefault="00D94EE5" w:rsidP="00CA275F">
      <w:pPr>
        <w:spacing w:after="0" w:line="276" w:lineRule="auto"/>
        <w:ind w:firstLine="709"/>
        <w:jc w:val="center"/>
        <w:rPr>
          <w:rFonts w:ascii="Times New Roman" w:eastAsia="Calibri" w:hAnsi="Times New Roman" w:cs="Times New Roman"/>
          <w:sz w:val="24"/>
          <w:szCs w:val="28"/>
        </w:rPr>
      </w:pPr>
      <w:r w:rsidRPr="00D94EE5">
        <w:rPr>
          <w:rFonts w:ascii="Times New Roman" w:eastAsia="Calibri" w:hAnsi="Times New Roman" w:cs="Times New Roman"/>
          <w:sz w:val="24"/>
          <w:szCs w:val="28"/>
        </w:rPr>
        <w:t>Рисунок 2</w:t>
      </w:r>
      <w:r>
        <w:rPr>
          <w:rFonts w:ascii="Times New Roman" w:eastAsia="Calibri" w:hAnsi="Times New Roman" w:cs="Times New Roman"/>
          <w:sz w:val="24"/>
          <w:szCs w:val="28"/>
        </w:rPr>
        <w:t xml:space="preserve"> </w:t>
      </w:r>
      <w:r w:rsidRPr="00D94EE5">
        <w:rPr>
          <w:rFonts w:ascii="Times New Roman" w:eastAsia="Calibri" w:hAnsi="Times New Roman" w:cs="Times New Roman"/>
          <w:sz w:val="24"/>
          <w:szCs w:val="28"/>
        </w:rPr>
        <w:t>- Модель «Плотность 1.05», условие 5</w:t>
      </w:r>
    </w:p>
    <w:p w14:paraId="099CBD3F" w14:textId="77777777" w:rsidR="00D94EE5" w:rsidRPr="00D94EE5" w:rsidRDefault="00D94EE5" w:rsidP="00CA275F">
      <w:pPr>
        <w:spacing w:after="0" w:line="276" w:lineRule="auto"/>
        <w:ind w:firstLine="709"/>
        <w:jc w:val="both"/>
        <w:rPr>
          <w:rFonts w:ascii="Times New Roman" w:eastAsia="Calibri" w:hAnsi="Times New Roman" w:cs="Times New Roman"/>
          <w:sz w:val="28"/>
          <w:szCs w:val="28"/>
        </w:rPr>
      </w:pPr>
      <w:r w:rsidRPr="00D94EE5">
        <w:rPr>
          <w:rFonts w:ascii="Times New Roman" w:eastAsia="Calibri" w:hAnsi="Times New Roman" w:cs="Times New Roman"/>
          <w:sz w:val="28"/>
          <w:szCs w:val="28"/>
        </w:rPr>
        <w:t>Когда те или иные условия необходимо изменить, или начать заново работу, можно воспользоваться кнопкой «Сбросить все», находящейся в нижнем правом углу. Модель полностью на русском языке, интерактивные характеристики и составляющие.</w:t>
      </w:r>
    </w:p>
    <w:p w14:paraId="5D14C69E" w14:textId="307AB94C" w:rsidR="00D94EE5" w:rsidRPr="00D94EE5" w:rsidRDefault="00D94EE5" w:rsidP="00CA275F">
      <w:pPr>
        <w:spacing w:after="0" w:line="276" w:lineRule="auto"/>
        <w:ind w:firstLine="709"/>
        <w:jc w:val="both"/>
        <w:rPr>
          <w:rFonts w:ascii="Times New Roman" w:eastAsia="Calibri" w:hAnsi="Times New Roman" w:cs="Times New Roman"/>
          <w:color w:val="000000"/>
          <w:sz w:val="28"/>
          <w:szCs w:val="28"/>
        </w:rPr>
      </w:pPr>
      <w:r w:rsidRPr="00D94EE5">
        <w:rPr>
          <w:rFonts w:ascii="Times New Roman" w:eastAsia="Calibri" w:hAnsi="Times New Roman" w:cs="Times New Roman"/>
          <w:sz w:val="28"/>
          <w:szCs w:val="28"/>
        </w:rPr>
        <w:t xml:space="preserve">Данную модель можно применять при изучении </w:t>
      </w:r>
      <w:proofErr w:type="gramStart"/>
      <w:r w:rsidRPr="00D94EE5">
        <w:rPr>
          <w:rFonts w:ascii="Times New Roman" w:eastAsia="Calibri" w:hAnsi="Times New Roman" w:cs="Times New Roman"/>
          <w:sz w:val="28"/>
          <w:szCs w:val="28"/>
        </w:rPr>
        <w:t>темы</w:t>
      </w:r>
      <w:proofErr w:type="gramEnd"/>
      <w:r w:rsidRPr="00D94EE5">
        <w:rPr>
          <w:rFonts w:ascii="Times New Roman" w:eastAsia="Calibri" w:hAnsi="Times New Roman" w:cs="Times New Roman"/>
          <w:sz w:val="28"/>
          <w:szCs w:val="28"/>
        </w:rPr>
        <w:t xml:space="preserve"> «Плавание тел» на </w:t>
      </w:r>
      <w:proofErr w:type="gramStart"/>
      <w:r w:rsidRPr="00D94EE5">
        <w:rPr>
          <w:rFonts w:ascii="Times New Roman" w:eastAsia="Calibri" w:hAnsi="Times New Roman" w:cs="Times New Roman"/>
          <w:sz w:val="28"/>
          <w:szCs w:val="28"/>
        </w:rPr>
        <w:t>которую</w:t>
      </w:r>
      <w:proofErr w:type="gramEnd"/>
      <w:r w:rsidRPr="00D94EE5">
        <w:rPr>
          <w:rFonts w:ascii="Times New Roman" w:eastAsia="Calibri" w:hAnsi="Times New Roman" w:cs="Times New Roman"/>
          <w:sz w:val="28"/>
          <w:szCs w:val="28"/>
        </w:rPr>
        <w:t xml:space="preserve"> выделяется всего три часа. На первом уроке необходимо показать учащимся, что различные тела, погруженные в жидкость, ведут себя по-разному, а именно всплывают, плавают и тонут, а также выяснить, от</w:t>
      </w:r>
      <w:r w:rsidR="00296E4D">
        <w:rPr>
          <w:rFonts w:ascii="Times New Roman" w:eastAsia="Calibri" w:hAnsi="Times New Roman" w:cs="Times New Roman"/>
          <w:sz w:val="28"/>
          <w:szCs w:val="28"/>
        </w:rPr>
        <w:t xml:space="preserve"> </w:t>
      </w:r>
      <w:r w:rsidRPr="00D94EE5">
        <w:rPr>
          <w:rFonts w:ascii="Times New Roman" w:eastAsia="Calibri" w:hAnsi="Times New Roman" w:cs="Times New Roman"/>
          <w:sz w:val="28"/>
          <w:szCs w:val="28"/>
        </w:rPr>
        <w:t xml:space="preserve">чего это зависит.  На втором уроке учащиеся применяют данные условия плавания тел при решении как количественных, так и качественных задач. И третий урок посвящен проведению лабораторной работы </w:t>
      </w:r>
      <w:r w:rsidRPr="00D94EE5">
        <w:rPr>
          <w:rFonts w:ascii="Times New Roman" w:eastAsia="Calibri" w:hAnsi="Times New Roman" w:cs="Times New Roman"/>
          <w:color w:val="000000"/>
          <w:sz w:val="28"/>
          <w:szCs w:val="28"/>
        </w:rPr>
        <w:t xml:space="preserve">«Выяснение условий плавания тела в жидкости». </w:t>
      </w:r>
    </w:p>
    <w:p w14:paraId="0114861A" w14:textId="77777777" w:rsidR="00D94EE5" w:rsidRPr="00D94EE5" w:rsidRDefault="00D94EE5" w:rsidP="00CA275F">
      <w:pPr>
        <w:spacing w:after="0" w:line="276" w:lineRule="auto"/>
        <w:ind w:firstLine="709"/>
        <w:jc w:val="both"/>
        <w:rPr>
          <w:rFonts w:ascii="Times New Roman" w:eastAsia="Calibri" w:hAnsi="Times New Roman" w:cs="Times New Roman"/>
          <w:color w:val="000000"/>
          <w:sz w:val="28"/>
          <w:szCs w:val="28"/>
        </w:rPr>
      </w:pPr>
      <w:proofErr w:type="gramStart"/>
      <w:r w:rsidRPr="00D94EE5">
        <w:rPr>
          <w:rFonts w:ascii="Times New Roman" w:eastAsia="Calibri" w:hAnsi="Times New Roman" w:cs="Times New Roman"/>
          <w:i/>
          <w:sz w:val="28"/>
          <w:szCs w:val="28"/>
          <w:lang w:val="en-US"/>
        </w:rPr>
        <w:t>I</w:t>
      </w:r>
      <w:r w:rsidRPr="00D94EE5">
        <w:rPr>
          <w:rFonts w:ascii="Times New Roman" w:eastAsia="Calibri" w:hAnsi="Times New Roman" w:cs="Times New Roman"/>
          <w:i/>
          <w:sz w:val="28"/>
          <w:szCs w:val="28"/>
        </w:rPr>
        <w:t xml:space="preserve"> фрагмент урока (постановка темы урока).</w:t>
      </w:r>
      <w:proofErr w:type="gramEnd"/>
      <w:r w:rsidRPr="00D94EE5">
        <w:rPr>
          <w:rFonts w:ascii="Times New Roman" w:eastAsia="Calibri" w:hAnsi="Times New Roman" w:cs="Times New Roman"/>
          <w:i/>
          <w:sz w:val="28"/>
          <w:szCs w:val="28"/>
        </w:rPr>
        <w:t xml:space="preserve"> </w:t>
      </w:r>
    </w:p>
    <w:p w14:paraId="0B6939BD" w14:textId="77777777" w:rsidR="00D94EE5" w:rsidRPr="00D94EE5" w:rsidRDefault="00D94EE5" w:rsidP="00CA275F">
      <w:pPr>
        <w:spacing w:after="0" w:line="276" w:lineRule="auto"/>
        <w:ind w:firstLine="709"/>
        <w:jc w:val="both"/>
        <w:rPr>
          <w:rFonts w:ascii="Times New Roman" w:eastAsia="Calibri" w:hAnsi="Times New Roman" w:cs="Times New Roman"/>
          <w:sz w:val="28"/>
          <w:szCs w:val="28"/>
        </w:rPr>
      </w:pPr>
      <w:r w:rsidRPr="00D94EE5">
        <w:rPr>
          <w:rFonts w:ascii="Times New Roman" w:eastAsia="Calibri" w:hAnsi="Times New Roman" w:cs="Times New Roman"/>
          <w:sz w:val="28"/>
          <w:szCs w:val="28"/>
        </w:rPr>
        <w:lastRenderedPageBreak/>
        <w:t xml:space="preserve">Учитель: Ребята, рассмотрим с вами модель (рисунок </w:t>
      </w:r>
      <w:r>
        <w:rPr>
          <w:rFonts w:ascii="Times New Roman" w:eastAsia="Calibri" w:hAnsi="Times New Roman" w:cs="Times New Roman"/>
          <w:sz w:val="28"/>
          <w:szCs w:val="28"/>
        </w:rPr>
        <w:t>3</w:t>
      </w:r>
      <w:r w:rsidRPr="00D94EE5">
        <w:rPr>
          <w:rFonts w:ascii="Times New Roman" w:eastAsia="Calibri" w:hAnsi="Times New Roman" w:cs="Times New Roman"/>
          <w:sz w:val="28"/>
          <w:szCs w:val="28"/>
        </w:rPr>
        <w:t>). Что на ней изображено?</w:t>
      </w:r>
    </w:p>
    <w:p w14:paraId="5ED8B42B" w14:textId="77777777" w:rsidR="00D94EE5" w:rsidRPr="00D94EE5" w:rsidRDefault="00D94EE5" w:rsidP="00CA275F">
      <w:pPr>
        <w:spacing w:after="0" w:line="276" w:lineRule="auto"/>
        <w:ind w:firstLine="709"/>
        <w:jc w:val="both"/>
        <w:rPr>
          <w:rFonts w:ascii="Times New Roman" w:eastAsia="Calibri" w:hAnsi="Times New Roman" w:cs="Times New Roman"/>
          <w:sz w:val="28"/>
          <w:szCs w:val="28"/>
        </w:rPr>
      </w:pPr>
      <w:r w:rsidRPr="00D94EE5">
        <w:rPr>
          <w:rFonts w:ascii="Times New Roman" w:eastAsia="Calibri" w:hAnsi="Times New Roman" w:cs="Times New Roman"/>
          <w:sz w:val="28"/>
          <w:szCs w:val="28"/>
        </w:rPr>
        <w:t>Ученики: На ней изображен сосуд, в нём три тела: одно тело находится на дне сосуда, другое на поверхности воды, а третье – внутри жидкости.</w:t>
      </w:r>
    </w:p>
    <w:p w14:paraId="3A84B6EB" w14:textId="77777777" w:rsidR="00D94EE5" w:rsidRPr="00D94EE5" w:rsidRDefault="00D94EE5" w:rsidP="00CA275F">
      <w:pPr>
        <w:spacing w:after="0" w:line="276" w:lineRule="auto"/>
        <w:ind w:firstLine="709"/>
        <w:jc w:val="both"/>
        <w:rPr>
          <w:rFonts w:ascii="Times New Roman" w:eastAsia="Calibri" w:hAnsi="Times New Roman" w:cs="Times New Roman"/>
          <w:sz w:val="28"/>
          <w:szCs w:val="28"/>
        </w:rPr>
      </w:pPr>
      <w:r w:rsidRPr="00D94EE5">
        <w:rPr>
          <w:rFonts w:ascii="Times New Roman" w:eastAsia="Calibri" w:hAnsi="Times New Roman" w:cs="Times New Roman"/>
          <w:sz w:val="28"/>
          <w:szCs w:val="28"/>
        </w:rPr>
        <w:t>Учитель: Почему же одни тела тонут, другие тела плавают, а некоторые всплывают? Вот на эти вопросы мы сегодня и будем искать ответы. Попробуйте сами сформулировать тему сегодняшнего урока.</w:t>
      </w:r>
    </w:p>
    <w:p w14:paraId="106A16B6" w14:textId="77777777" w:rsidR="00D94EE5" w:rsidRPr="00D94EE5" w:rsidRDefault="00D94EE5" w:rsidP="00CA275F">
      <w:pPr>
        <w:spacing w:after="0" w:line="276" w:lineRule="auto"/>
        <w:ind w:firstLine="709"/>
        <w:jc w:val="both"/>
        <w:rPr>
          <w:rFonts w:ascii="Times New Roman" w:eastAsia="Calibri" w:hAnsi="Times New Roman" w:cs="Times New Roman"/>
          <w:sz w:val="28"/>
          <w:szCs w:val="28"/>
        </w:rPr>
      </w:pPr>
      <w:r w:rsidRPr="00D94EE5">
        <w:rPr>
          <w:rFonts w:ascii="Times New Roman" w:eastAsia="Calibri" w:hAnsi="Times New Roman" w:cs="Times New Roman"/>
          <w:sz w:val="28"/>
          <w:szCs w:val="28"/>
        </w:rPr>
        <w:t>Ученики: Примерные темы: «Почему тело плавает», «Когда тело тонет», «Плавание тел», «Условие плавания тел» и т.п.</w:t>
      </w:r>
    </w:p>
    <w:p w14:paraId="50F60694" w14:textId="77777777" w:rsidR="00D94EE5" w:rsidRPr="00D94EE5" w:rsidRDefault="00D94EE5" w:rsidP="00CA275F">
      <w:pPr>
        <w:spacing w:after="0" w:line="276" w:lineRule="auto"/>
        <w:ind w:firstLine="709"/>
        <w:jc w:val="both"/>
        <w:rPr>
          <w:rFonts w:ascii="Times New Roman" w:eastAsia="Calibri" w:hAnsi="Times New Roman" w:cs="Times New Roman"/>
          <w:sz w:val="28"/>
          <w:szCs w:val="28"/>
        </w:rPr>
      </w:pPr>
      <w:r w:rsidRPr="00D94EE5">
        <w:rPr>
          <w:rFonts w:ascii="Times New Roman" w:eastAsia="Calibri" w:hAnsi="Times New Roman" w:cs="Times New Roman"/>
          <w:sz w:val="28"/>
          <w:szCs w:val="28"/>
        </w:rPr>
        <w:t xml:space="preserve">Учитель: Да, ребята, вы правильно понимаете, о чём мы с вами будем сегодня говорить. Запишите тему урока «Плавание тел». Сегодня наша задача, выяснить условия плавания тел и уметь применять полученные знания при решении задач. </w:t>
      </w:r>
    </w:p>
    <w:p w14:paraId="09673A07" w14:textId="77777777" w:rsidR="00D94EE5" w:rsidRPr="00D94EE5" w:rsidRDefault="00D94EE5" w:rsidP="00CA275F">
      <w:pPr>
        <w:spacing w:after="0" w:line="276" w:lineRule="auto"/>
        <w:ind w:firstLine="709"/>
        <w:jc w:val="center"/>
        <w:rPr>
          <w:rFonts w:ascii="Times New Roman" w:eastAsia="Calibri" w:hAnsi="Times New Roman" w:cs="Times New Roman"/>
          <w:sz w:val="28"/>
          <w:szCs w:val="28"/>
        </w:rPr>
      </w:pPr>
      <w:r w:rsidRPr="00D94EE5">
        <w:rPr>
          <w:rFonts w:ascii="Times New Roman" w:eastAsia="Calibri" w:hAnsi="Times New Roman" w:cs="Times New Roman"/>
          <w:noProof/>
          <w:sz w:val="28"/>
          <w:szCs w:val="28"/>
          <w:lang w:eastAsia="ru-RU"/>
        </w:rPr>
        <w:drawing>
          <wp:inline distT="0" distB="0" distL="0" distR="0" wp14:anchorId="3CF74F2E" wp14:editId="356328AB">
            <wp:extent cx="2867025" cy="1837972"/>
            <wp:effectExtent l="19050" t="19050" r="9525" b="1016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1646" t="14259" r="27526" b="27789"/>
                    <a:stretch/>
                  </pic:blipFill>
                  <pic:spPr bwMode="auto">
                    <a:xfrm>
                      <a:off x="0" y="0"/>
                      <a:ext cx="2892552" cy="1854337"/>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829E559" w14:textId="77777777" w:rsidR="00D94EE5" w:rsidRPr="00D94EE5" w:rsidRDefault="00D94EE5" w:rsidP="00CA275F">
      <w:pPr>
        <w:spacing w:after="0" w:line="276" w:lineRule="auto"/>
        <w:ind w:firstLine="709"/>
        <w:jc w:val="center"/>
        <w:rPr>
          <w:rFonts w:ascii="Times New Roman" w:eastAsia="Calibri" w:hAnsi="Times New Roman" w:cs="Times New Roman"/>
          <w:sz w:val="28"/>
          <w:szCs w:val="28"/>
        </w:rPr>
      </w:pPr>
      <w:r w:rsidRPr="00D94EE5">
        <w:rPr>
          <w:rFonts w:ascii="Times New Roman" w:eastAsia="Calibri" w:hAnsi="Times New Roman" w:cs="Times New Roman"/>
          <w:sz w:val="24"/>
          <w:szCs w:val="28"/>
        </w:rPr>
        <w:t xml:space="preserve">Рисунок </w:t>
      </w:r>
      <w:r>
        <w:rPr>
          <w:rFonts w:ascii="Times New Roman" w:eastAsia="Calibri" w:hAnsi="Times New Roman" w:cs="Times New Roman"/>
          <w:sz w:val="24"/>
          <w:szCs w:val="28"/>
        </w:rPr>
        <w:t>3</w:t>
      </w:r>
      <w:r w:rsidRPr="00D94EE5">
        <w:rPr>
          <w:rFonts w:ascii="Times New Roman" w:eastAsia="Calibri" w:hAnsi="Times New Roman" w:cs="Times New Roman"/>
          <w:sz w:val="24"/>
          <w:szCs w:val="28"/>
        </w:rPr>
        <w:t xml:space="preserve"> - Модель «Плотность 1.05», постановка темы урока</w:t>
      </w:r>
    </w:p>
    <w:p w14:paraId="5A507A1F" w14:textId="77777777" w:rsidR="00D94EE5" w:rsidRPr="00D94EE5" w:rsidRDefault="00D94EE5" w:rsidP="00CA275F">
      <w:pPr>
        <w:spacing w:after="0" w:line="276" w:lineRule="auto"/>
        <w:ind w:firstLine="709"/>
        <w:jc w:val="both"/>
        <w:rPr>
          <w:rFonts w:ascii="Times New Roman" w:eastAsia="Calibri" w:hAnsi="Times New Roman" w:cs="Times New Roman"/>
          <w:i/>
          <w:sz w:val="28"/>
          <w:szCs w:val="28"/>
        </w:rPr>
      </w:pPr>
      <w:proofErr w:type="gramStart"/>
      <w:r w:rsidRPr="00D94EE5">
        <w:rPr>
          <w:rFonts w:ascii="Times New Roman" w:eastAsia="Calibri" w:hAnsi="Times New Roman" w:cs="Times New Roman"/>
          <w:i/>
          <w:sz w:val="28"/>
          <w:szCs w:val="28"/>
          <w:lang w:val="en-US"/>
        </w:rPr>
        <w:t>II</w:t>
      </w:r>
      <w:r w:rsidRPr="00D94EE5">
        <w:rPr>
          <w:rFonts w:ascii="Times New Roman" w:eastAsia="Calibri" w:hAnsi="Times New Roman" w:cs="Times New Roman"/>
          <w:i/>
          <w:sz w:val="28"/>
          <w:szCs w:val="28"/>
        </w:rPr>
        <w:t xml:space="preserve"> фрагмент урока (объяснение нового материала).</w:t>
      </w:r>
      <w:proofErr w:type="gramEnd"/>
    </w:p>
    <w:p w14:paraId="5C69DB97" w14:textId="77777777" w:rsidR="00D94EE5" w:rsidRPr="00D94EE5" w:rsidRDefault="00BF7CB1" w:rsidP="00CA275F">
      <w:pPr>
        <w:spacing w:after="0" w:line="276"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Учитель: </w:t>
      </w:r>
      <w:r w:rsidR="00D94EE5" w:rsidRPr="00D94EE5">
        <w:rPr>
          <w:rFonts w:ascii="Times New Roman" w:eastAsia="Calibri" w:hAnsi="Times New Roman" w:cs="Times New Roman"/>
          <w:sz w:val="28"/>
          <w:szCs w:val="28"/>
        </w:rPr>
        <w:t xml:space="preserve">В чем же дело? Почему одни тела плавают, а другие тонут? Почему гвоздь опускается на дно сосуда, а огромный корабль плавает? Давайте попытаемся ответить на эти вопросы, в этом поможет следующая модель (рисунок </w:t>
      </w:r>
      <w:r w:rsidR="00D94EE5">
        <w:rPr>
          <w:rFonts w:ascii="Times New Roman" w:eastAsia="Calibri" w:hAnsi="Times New Roman" w:cs="Times New Roman"/>
          <w:sz w:val="28"/>
          <w:szCs w:val="28"/>
        </w:rPr>
        <w:t>4</w:t>
      </w:r>
      <w:r w:rsidR="00D94EE5" w:rsidRPr="00D94EE5">
        <w:rPr>
          <w:rFonts w:ascii="Times New Roman" w:eastAsia="Calibri" w:hAnsi="Times New Roman" w:cs="Times New Roman"/>
          <w:sz w:val="28"/>
          <w:szCs w:val="28"/>
        </w:rPr>
        <w:t xml:space="preserve">). </w:t>
      </w:r>
    </w:p>
    <w:p w14:paraId="641A1202" w14:textId="77777777" w:rsidR="00D94EE5" w:rsidRPr="00D94EE5" w:rsidRDefault="00D94EE5" w:rsidP="00CA275F">
      <w:pPr>
        <w:spacing w:after="0" w:line="276" w:lineRule="auto"/>
        <w:ind w:firstLine="709"/>
        <w:jc w:val="both"/>
        <w:rPr>
          <w:rFonts w:ascii="Times New Roman" w:eastAsia="Calibri" w:hAnsi="Times New Roman" w:cs="Times New Roman"/>
          <w:sz w:val="28"/>
          <w:szCs w:val="28"/>
        </w:rPr>
      </w:pPr>
      <w:r w:rsidRPr="00D94EE5">
        <w:rPr>
          <w:rFonts w:ascii="Times New Roman" w:eastAsia="Calibri" w:hAnsi="Times New Roman" w:cs="Times New Roman"/>
          <w:sz w:val="28"/>
          <w:szCs w:val="28"/>
        </w:rPr>
        <w:t xml:space="preserve">Учитель меняет с помощью верхнего меню слева материал, из которого изготовлено тело, при этом автоматически меняется плотность вещества, масса, но объем остается неизменным. Необходимо обратить внимание учащихся на плотность вещества, на единицы измерения, приведенные на модели, и сравнить с плотностью воды. </w:t>
      </w:r>
    </w:p>
    <w:p w14:paraId="5731D4FB" w14:textId="3C63890A" w:rsidR="00D94EE5" w:rsidRPr="00D94EE5" w:rsidRDefault="00D94EE5" w:rsidP="00CA275F">
      <w:pPr>
        <w:spacing w:after="0" w:line="276" w:lineRule="auto"/>
        <w:ind w:firstLine="709"/>
        <w:jc w:val="both"/>
        <w:rPr>
          <w:rFonts w:ascii="Times New Roman" w:eastAsia="Calibri" w:hAnsi="Times New Roman" w:cs="Times New Roman"/>
          <w:sz w:val="28"/>
          <w:szCs w:val="28"/>
        </w:rPr>
      </w:pPr>
      <w:r w:rsidRPr="00D94EE5">
        <w:rPr>
          <w:rFonts w:ascii="Times New Roman" w:eastAsia="Calibri" w:hAnsi="Times New Roman" w:cs="Times New Roman"/>
          <w:sz w:val="28"/>
          <w:szCs w:val="28"/>
        </w:rPr>
        <w:t>Демонстрацию плавания первого тела проводит учитель, а две другие могут проводить учащиеся. После работы с моделью учащиеся самостоятельно делают вывод об условиях плавания тел:</w:t>
      </w:r>
    </w:p>
    <w:tbl>
      <w:tblPr>
        <w:tblStyle w:val="11"/>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gridCol w:w="4927"/>
      </w:tblGrid>
      <w:tr w:rsidR="00D94EE5" w:rsidRPr="00D94EE5" w14:paraId="727A38F9" w14:textId="77777777" w:rsidTr="00D966A6">
        <w:tc>
          <w:tcPr>
            <w:tcW w:w="2500" w:type="pct"/>
          </w:tcPr>
          <w:p w14:paraId="2DC47D7F" w14:textId="77777777" w:rsidR="00D94EE5" w:rsidRPr="00D94EE5" w:rsidRDefault="00D55511" w:rsidP="00CA275F">
            <w:pPr>
              <w:spacing w:line="276" w:lineRule="auto"/>
              <w:ind w:firstLine="709"/>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ρ</m:t>
                    </m:r>
                  </m:e>
                  <m:sub>
                    <m:r>
                      <w:rPr>
                        <w:rFonts w:ascii="Cambria Math" w:hAnsi="Cambria Math"/>
                        <w:sz w:val="28"/>
                        <w:szCs w:val="28"/>
                      </w:rPr>
                      <m:t>т</m:t>
                    </m:r>
                  </m:sub>
                </m:sSub>
                <m:r>
                  <w:rPr>
                    <w:rFonts w:ascii="Cambria Math" w:hAnsi="Cambria Math"/>
                    <w:sz w:val="28"/>
                    <w:szCs w:val="28"/>
                  </w:rPr>
                  <m:t>&gt;</m:t>
                </m:r>
                <m:sSub>
                  <m:sSubPr>
                    <m:ctrlPr>
                      <w:rPr>
                        <w:rFonts w:ascii="Cambria Math" w:hAnsi="Cambria Math"/>
                        <w:i/>
                        <w:sz w:val="28"/>
                        <w:szCs w:val="28"/>
                      </w:rPr>
                    </m:ctrlPr>
                  </m:sSubPr>
                  <m:e>
                    <m:r>
                      <w:rPr>
                        <w:rFonts w:ascii="Cambria Math" w:hAnsi="Cambria Math"/>
                        <w:sz w:val="28"/>
                        <w:szCs w:val="28"/>
                      </w:rPr>
                      <m:t>ρ</m:t>
                    </m:r>
                  </m:e>
                  <m:sub>
                    <m:r>
                      <w:rPr>
                        <w:rFonts w:ascii="Cambria Math" w:hAnsi="Cambria Math"/>
                        <w:sz w:val="28"/>
                        <w:szCs w:val="28"/>
                      </w:rPr>
                      <m:t>ж</m:t>
                    </m:r>
                  </m:sub>
                </m:sSub>
              </m:oMath>
            </m:oMathPara>
          </w:p>
        </w:tc>
        <w:tc>
          <w:tcPr>
            <w:tcW w:w="2500" w:type="pct"/>
          </w:tcPr>
          <w:p w14:paraId="660F4295" w14:textId="77777777" w:rsidR="00D94EE5" w:rsidRPr="00D94EE5" w:rsidRDefault="00D94EE5" w:rsidP="00CA275F">
            <w:pPr>
              <w:spacing w:line="276" w:lineRule="auto"/>
              <w:ind w:firstLine="709"/>
              <w:jc w:val="both"/>
              <w:rPr>
                <w:sz w:val="28"/>
                <w:szCs w:val="28"/>
              </w:rPr>
            </w:pPr>
            <w:r w:rsidRPr="00D94EE5">
              <w:rPr>
                <w:sz w:val="28"/>
                <w:szCs w:val="28"/>
              </w:rPr>
              <w:t>Тело тонет</w:t>
            </w:r>
          </w:p>
        </w:tc>
      </w:tr>
      <w:tr w:rsidR="00D94EE5" w:rsidRPr="00D94EE5" w14:paraId="7FDFC157" w14:textId="77777777" w:rsidTr="00D966A6">
        <w:tc>
          <w:tcPr>
            <w:tcW w:w="2500" w:type="pct"/>
          </w:tcPr>
          <w:p w14:paraId="55E8A968" w14:textId="77777777" w:rsidR="00D94EE5" w:rsidRPr="00D94EE5" w:rsidRDefault="00D55511" w:rsidP="00CA275F">
            <w:pPr>
              <w:spacing w:line="276" w:lineRule="auto"/>
              <w:ind w:firstLine="709"/>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ρ</m:t>
                    </m:r>
                  </m:e>
                  <m:sub>
                    <m:r>
                      <w:rPr>
                        <w:rFonts w:ascii="Cambria Math" w:hAnsi="Cambria Math"/>
                        <w:sz w:val="28"/>
                        <w:szCs w:val="28"/>
                      </w:rPr>
                      <m:t>т</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ρ</m:t>
                    </m:r>
                  </m:e>
                  <m:sub>
                    <m:r>
                      <w:rPr>
                        <w:rFonts w:ascii="Cambria Math" w:hAnsi="Cambria Math"/>
                        <w:sz w:val="28"/>
                        <w:szCs w:val="28"/>
                      </w:rPr>
                      <m:t>ж</m:t>
                    </m:r>
                  </m:sub>
                </m:sSub>
              </m:oMath>
            </m:oMathPara>
          </w:p>
        </w:tc>
        <w:tc>
          <w:tcPr>
            <w:tcW w:w="2500" w:type="pct"/>
          </w:tcPr>
          <w:p w14:paraId="59B7EBD9" w14:textId="77777777" w:rsidR="00D94EE5" w:rsidRPr="00D94EE5" w:rsidRDefault="00D94EE5" w:rsidP="00CA275F">
            <w:pPr>
              <w:spacing w:line="276" w:lineRule="auto"/>
              <w:ind w:firstLine="709"/>
              <w:jc w:val="both"/>
              <w:rPr>
                <w:sz w:val="28"/>
                <w:szCs w:val="28"/>
              </w:rPr>
            </w:pPr>
            <w:r w:rsidRPr="00D94EE5">
              <w:rPr>
                <w:sz w:val="28"/>
                <w:szCs w:val="28"/>
              </w:rPr>
              <w:t>Тело плавает</w:t>
            </w:r>
          </w:p>
        </w:tc>
      </w:tr>
      <w:tr w:rsidR="00D94EE5" w:rsidRPr="00D94EE5" w14:paraId="281C89C4" w14:textId="77777777" w:rsidTr="00D966A6">
        <w:tc>
          <w:tcPr>
            <w:tcW w:w="2500" w:type="pct"/>
          </w:tcPr>
          <w:p w14:paraId="46091AD2" w14:textId="77777777" w:rsidR="00D94EE5" w:rsidRPr="00D94EE5" w:rsidRDefault="00D55511" w:rsidP="00CA275F">
            <w:pPr>
              <w:spacing w:line="276" w:lineRule="auto"/>
              <w:ind w:firstLine="709"/>
              <w:jc w:val="both"/>
              <w:rPr>
                <w:sz w:val="28"/>
                <w:szCs w:val="28"/>
              </w:rPr>
            </w:pPr>
            <m:oMathPara>
              <m:oMath>
                <m:sSub>
                  <m:sSubPr>
                    <m:ctrlPr>
                      <w:rPr>
                        <w:rFonts w:ascii="Cambria Math" w:hAnsi="Cambria Math"/>
                        <w:i/>
                        <w:sz w:val="28"/>
                        <w:szCs w:val="28"/>
                      </w:rPr>
                    </m:ctrlPr>
                  </m:sSubPr>
                  <m:e>
                    <m:r>
                      <w:rPr>
                        <w:rFonts w:ascii="Cambria Math" w:hAnsi="Cambria Math"/>
                        <w:sz w:val="28"/>
                        <w:szCs w:val="28"/>
                      </w:rPr>
                      <m:t>ρ</m:t>
                    </m:r>
                  </m:e>
                  <m:sub>
                    <m:r>
                      <w:rPr>
                        <w:rFonts w:ascii="Cambria Math" w:hAnsi="Cambria Math"/>
                        <w:sz w:val="28"/>
                        <w:szCs w:val="28"/>
                      </w:rPr>
                      <m:t>т</m:t>
                    </m:r>
                  </m:sub>
                </m:sSub>
                <m:r>
                  <w:rPr>
                    <w:rFonts w:ascii="Cambria Math" w:hAnsi="Cambria Math"/>
                    <w:sz w:val="28"/>
                    <w:szCs w:val="28"/>
                  </w:rPr>
                  <m:t>&lt;</m:t>
                </m:r>
                <m:sSub>
                  <m:sSubPr>
                    <m:ctrlPr>
                      <w:rPr>
                        <w:rFonts w:ascii="Cambria Math" w:hAnsi="Cambria Math"/>
                        <w:i/>
                        <w:sz w:val="28"/>
                        <w:szCs w:val="28"/>
                      </w:rPr>
                    </m:ctrlPr>
                  </m:sSubPr>
                  <m:e>
                    <m:r>
                      <w:rPr>
                        <w:rFonts w:ascii="Cambria Math" w:hAnsi="Cambria Math"/>
                        <w:sz w:val="28"/>
                        <w:szCs w:val="28"/>
                      </w:rPr>
                      <m:t>ρ</m:t>
                    </m:r>
                  </m:e>
                  <m:sub>
                    <m:r>
                      <w:rPr>
                        <w:rFonts w:ascii="Cambria Math" w:hAnsi="Cambria Math"/>
                        <w:sz w:val="28"/>
                        <w:szCs w:val="28"/>
                      </w:rPr>
                      <m:t>ж</m:t>
                    </m:r>
                  </m:sub>
                </m:sSub>
              </m:oMath>
            </m:oMathPara>
          </w:p>
        </w:tc>
        <w:tc>
          <w:tcPr>
            <w:tcW w:w="2500" w:type="pct"/>
          </w:tcPr>
          <w:p w14:paraId="6656B9A3" w14:textId="77777777" w:rsidR="00D94EE5" w:rsidRPr="00D94EE5" w:rsidRDefault="00D94EE5" w:rsidP="00CA275F">
            <w:pPr>
              <w:spacing w:line="276" w:lineRule="auto"/>
              <w:ind w:firstLine="709"/>
              <w:jc w:val="both"/>
              <w:rPr>
                <w:sz w:val="28"/>
                <w:szCs w:val="28"/>
              </w:rPr>
            </w:pPr>
            <w:r w:rsidRPr="00D94EE5">
              <w:rPr>
                <w:sz w:val="28"/>
                <w:szCs w:val="28"/>
              </w:rPr>
              <w:t>Тело всплывает</w:t>
            </w:r>
          </w:p>
        </w:tc>
      </w:tr>
    </w:tbl>
    <w:p w14:paraId="69DDFF17" w14:textId="77777777" w:rsidR="00D94EE5" w:rsidRPr="00D94EE5" w:rsidRDefault="00D94EE5" w:rsidP="00CA275F">
      <w:pPr>
        <w:spacing w:after="0" w:line="276" w:lineRule="auto"/>
        <w:ind w:firstLine="709"/>
        <w:jc w:val="center"/>
        <w:rPr>
          <w:rFonts w:ascii="Times New Roman" w:eastAsia="Calibri" w:hAnsi="Times New Roman" w:cs="Times New Roman"/>
          <w:sz w:val="28"/>
          <w:szCs w:val="28"/>
        </w:rPr>
      </w:pPr>
      <w:r w:rsidRPr="00D94EE5">
        <w:rPr>
          <w:rFonts w:ascii="Times New Roman" w:eastAsia="Times New Roman" w:hAnsi="Times New Roman" w:cs="Times New Roman"/>
          <w:noProof/>
          <w:sz w:val="24"/>
          <w:szCs w:val="24"/>
          <w:lang w:eastAsia="ru-RU"/>
        </w:rPr>
        <w:lastRenderedPageBreak/>
        <w:drawing>
          <wp:inline distT="0" distB="0" distL="0" distR="0" wp14:anchorId="4404DFC4" wp14:editId="6AF2F0E2">
            <wp:extent cx="3219450" cy="1926005"/>
            <wp:effectExtent l="19050" t="19050" r="19050" b="1714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3250" t="15399" r="20631" b="24891"/>
                    <a:stretch/>
                  </pic:blipFill>
                  <pic:spPr bwMode="auto">
                    <a:xfrm>
                      <a:off x="0" y="0"/>
                      <a:ext cx="3228629" cy="1931496"/>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48FFBDC" w14:textId="77777777" w:rsidR="00D94EE5" w:rsidRPr="00D94EE5" w:rsidRDefault="00D94EE5" w:rsidP="00CA275F">
      <w:pPr>
        <w:spacing w:after="0" w:line="276" w:lineRule="auto"/>
        <w:ind w:firstLine="709"/>
        <w:jc w:val="center"/>
        <w:rPr>
          <w:rFonts w:ascii="Times New Roman" w:eastAsia="Calibri" w:hAnsi="Times New Roman" w:cs="Times New Roman"/>
          <w:sz w:val="28"/>
          <w:szCs w:val="28"/>
        </w:rPr>
      </w:pPr>
      <w:r w:rsidRPr="00D94EE5">
        <w:rPr>
          <w:rFonts w:ascii="Times New Roman" w:eastAsia="Calibri" w:hAnsi="Times New Roman" w:cs="Times New Roman"/>
          <w:sz w:val="24"/>
          <w:szCs w:val="28"/>
        </w:rPr>
        <w:t xml:space="preserve">Рисунок </w:t>
      </w:r>
      <w:r>
        <w:rPr>
          <w:rFonts w:ascii="Times New Roman" w:eastAsia="Calibri" w:hAnsi="Times New Roman" w:cs="Times New Roman"/>
          <w:sz w:val="24"/>
          <w:szCs w:val="28"/>
        </w:rPr>
        <w:t>4</w:t>
      </w:r>
      <w:r w:rsidRPr="00D94EE5">
        <w:rPr>
          <w:rFonts w:ascii="Times New Roman" w:eastAsia="Calibri" w:hAnsi="Times New Roman" w:cs="Times New Roman"/>
          <w:sz w:val="24"/>
          <w:szCs w:val="28"/>
        </w:rPr>
        <w:t xml:space="preserve"> - Модель «Плотность 1.05», объяснение нового материала</w:t>
      </w:r>
    </w:p>
    <w:p w14:paraId="22BDECFB" w14:textId="77777777" w:rsidR="00D94EE5" w:rsidRPr="00D94EE5" w:rsidRDefault="00D94EE5" w:rsidP="00CA275F">
      <w:pPr>
        <w:spacing w:after="0" w:line="276" w:lineRule="auto"/>
        <w:ind w:firstLine="709"/>
        <w:jc w:val="both"/>
        <w:rPr>
          <w:rFonts w:ascii="Times New Roman" w:eastAsia="Calibri" w:hAnsi="Times New Roman" w:cs="Times New Roman"/>
          <w:i/>
          <w:sz w:val="28"/>
          <w:szCs w:val="28"/>
        </w:rPr>
      </w:pPr>
      <w:proofErr w:type="gramStart"/>
      <w:r w:rsidRPr="00D94EE5">
        <w:rPr>
          <w:rFonts w:ascii="Times New Roman" w:eastAsia="Calibri" w:hAnsi="Times New Roman" w:cs="Times New Roman"/>
          <w:i/>
          <w:sz w:val="28"/>
          <w:szCs w:val="28"/>
          <w:lang w:val="en-US"/>
        </w:rPr>
        <w:t>III</w:t>
      </w:r>
      <w:r w:rsidRPr="00D94EE5">
        <w:rPr>
          <w:rFonts w:ascii="Times New Roman" w:eastAsia="Calibri" w:hAnsi="Times New Roman" w:cs="Times New Roman"/>
          <w:i/>
          <w:sz w:val="28"/>
          <w:szCs w:val="28"/>
        </w:rPr>
        <w:t xml:space="preserve"> фрагмент урока (проверка знаний).</w:t>
      </w:r>
      <w:proofErr w:type="gramEnd"/>
    </w:p>
    <w:p w14:paraId="6B392CA7" w14:textId="77777777" w:rsidR="00D94EE5" w:rsidRPr="00D94EE5" w:rsidRDefault="00D94EE5" w:rsidP="00CA275F">
      <w:pPr>
        <w:spacing w:after="0" w:line="276" w:lineRule="auto"/>
        <w:ind w:firstLine="709"/>
        <w:jc w:val="both"/>
        <w:rPr>
          <w:rFonts w:ascii="Times New Roman" w:eastAsia="Calibri" w:hAnsi="Times New Roman" w:cs="Times New Roman"/>
          <w:sz w:val="28"/>
          <w:szCs w:val="28"/>
        </w:rPr>
      </w:pPr>
      <w:r w:rsidRPr="00D94EE5">
        <w:rPr>
          <w:rFonts w:ascii="Times New Roman" w:eastAsia="Calibri" w:hAnsi="Times New Roman" w:cs="Times New Roman"/>
          <w:sz w:val="28"/>
          <w:szCs w:val="28"/>
        </w:rPr>
        <w:t xml:space="preserve">Учитель: Как будет вести себя тело, погруженное в воду, при заданных следующих параметрах? (рисунок </w:t>
      </w:r>
      <w:r>
        <w:rPr>
          <w:rFonts w:ascii="Times New Roman" w:eastAsia="Calibri" w:hAnsi="Times New Roman" w:cs="Times New Roman"/>
          <w:sz w:val="28"/>
          <w:szCs w:val="28"/>
        </w:rPr>
        <w:t>5</w:t>
      </w:r>
      <w:r w:rsidRPr="00D94EE5">
        <w:rPr>
          <w:rFonts w:ascii="Times New Roman" w:eastAsia="Calibri" w:hAnsi="Times New Roman" w:cs="Times New Roman"/>
          <w:sz w:val="28"/>
          <w:szCs w:val="28"/>
        </w:rPr>
        <w:t>)</w:t>
      </w:r>
    </w:p>
    <w:p w14:paraId="0B72E9D9" w14:textId="77777777" w:rsidR="00D94EE5" w:rsidRPr="00D94EE5" w:rsidRDefault="00D94EE5" w:rsidP="00CA275F">
      <w:pPr>
        <w:spacing w:after="0" w:line="276" w:lineRule="auto"/>
        <w:ind w:firstLine="709"/>
        <w:jc w:val="center"/>
        <w:rPr>
          <w:rFonts w:ascii="Times New Roman" w:eastAsia="Calibri" w:hAnsi="Times New Roman" w:cs="Times New Roman"/>
          <w:sz w:val="24"/>
          <w:szCs w:val="28"/>
        </w:rPr>
      </w:pPr>
      <w:r w:rsidRPr="00D94EE5">
        <w:rPr>
          <w:rFonts w:ascii="Times New Roman" w:eastAsia="Calibri" w:hAnsi="Times New Roman" w:cs="Times New Roman"/>
          <w:noProof/>
          <w:sz w:val="28"/>
          <w:szCs w:val="28"/>
          <w:lang w:eastAsia="ru-RU"/>
        </w:rPr>
        <w:drawing>
          <wp:inline distT="0" distB="0" distL="0" distR="0" wp14:anchorId="1EA4CB6E" wp14:editId="4D7F6FB3">
            <wp:extent cx="2800350" cy="1783873"/>
            <wp:effectExtent l="19050" t="19050" r="19050" b="2603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1486" t="14258" r="27365" b="27793"/>
                    <a:stretch/>
                  </pic:blipFill>
                  <pic:spPr bwMode="auto">
                    <a:xfrm>
                      <a:off x="0" y="0"/>
                      <a:ext cx="2812897" cy="1791866"/>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281E1F4" w14:textId="77777777" w:rsidR="00D94EE5" w:rsidRPr="00D94EE5" w:rsidRDefault="00D94EE5" w:rsidP="00CA275F">
      <w:pPr>
        <w:spacing w:after="0" w:line="276" w:lineRule="auto"/>
        <w:ind w:firstLine="709"/>
        <w:jc w:val="center"/>
        <w:rPr>
          <w:rFonts w:ascii="Times New Roman" w:eastAsia="Calibri" w:hAnsi="Times New Roman" w:cs="Times New Roman"/>
          <w:sz w:val="28"/>
          <w:szCs w:val="28"/>
        </w:rPr>
      </w:pPr>
      <w:r w:rsidRPr="00D94EE5">
        <w:rPr>
          <w:rFonts w:ascii="Times New Roman" w:eastAsia="Calibri" w:hAnsi="Times New Roman" w:cs="Times New Roman"/>
          <w:sz w:val="24"/>
          <w:szCs w:val="28"/>
        </w:rPr>
        <w:t xml:space="preserve">Рисунок </w:t>
      </w:r>
      <w:r>
        <w:rPr>
          <w:rFonts w:ascii="Times New Roman" w:eastAsia="Calibri" w:hAnsi="Times New Roman" w:cs="Times New Roman"/>
          <w:sz w:val="24"/>
          <w:szCs w:val="28"/>
        </w:rPr>
        <w:t>5</w:t>
      </w:r>
      <w:r w:rsidRPr="00D94EE5">
        <w:rPr>
          <w:rFonts w:ascii="Times New Roman" w:eastAsia="Calibri" w:hAnsi="Times New Roman" w:cs="Times New Roman"/>
          <w:sz w:val="24"/>
          <w:szCs w:val="28"/>
        </w:rPr>
        <w:t xml:space="preserve"> - Пример задания на определение поведения тела, погруженного в жидкость</w:t>
      </w:r>
    </w:p>
    <w:p w14:paraId="5BC6295A" w14:textId="77777777" w:rsidR="00D94EE5" w:rsidRPr="00D94EE5" w:rsidRDefault="00D94EE5" w:rsidP="00CA275F">
      <w:pPr>
        <w:spacing w:after="0" w:line="276" w:lineRule="auto"/>
        <w:ind w:firstLine="709"/>
        <w:jc w:val="both"/>
        <w:rPr>
          <w:rFonts w:ascii="Times New Roman" w:eastAsia="Calibri" w:hAnsi="Times New Roman" w:cs="Times New Roman"/>
          <w:sz w:val="28"/>
          <w:szCs w:val="28"/>
        </w:rPr>
      </w:pPr>
      <w:r w:rsidRPr="00D94EE5">
        <w:rPr>
          <w:rFonts w:ascii="Times New Roman" w:eastAsia="Calibri" w:hAnsi="Times New Roman" w:cs="Times New Roman"/>
          <w:sz w:val="28"/>
          <w:szCs w:val="28"/>
        </w:rPr>
        <w:t>Верхнее меню слева включает два положения модели, когда тело и его характеристики определяются автоматически, и второе – когда параметры вещества, из которого изготовлено тело, задается пользователем. В данном случае учитель использует последнее, самостоятельно задает параметры, а учащиеся должны определить, как будет вести себя тело. После ответа с аргументацией на модели демонстрируется искомое поведение тела.</w:t>
      </w:r>
    </w:p>
    <w:p w14:paraId="5C2D481F" w14:textId="518D0F30" w:rsidR="00D94EE5" w:rsidRPr="00D94EE5" w:rsidRDefault="00D94EE5" w:rsidP="00CA275F">
      <w:pPr>
        <w:spacing w:after="0" w:line="276" w:lineRule="auto"/>
        <w:ind w:firstLine="709"/>
        <w:jc w:val="both"/>
        <w:rPr>
          <w:rFonts w:ascii="Times New Roman" w:eastAsia="Calibri" w:hAnsi="Times New Roman" w:cs="Times New Roman"/>
          <w:sz w:val="28"/>
          <w:szCs w:val="28"/>
        </w:rPr>
      </w:pPr>
      <w:r w:rsidRPr="00D94EE5">
        <w:rPr>
          <w:rFonts w:ascii="Times New Roman" w:eastAsia="Calibri" w:hAnsi="Times New Roman" w:cs="Times New Roman"/>
          <w:sz w:val="28"/>
          <w:szCs w:val="28"/>
        </w:rPr>
        <w:t xml:space="preserve">Выше были приведены 3 фрагмента урока, на </w:t>
      </w:r>
      <w:proofErr w:type="gramStart"/>
      <w:r w:rsidRPr="00D94EE5">
        <w:rPr>
          <w:rFonts w:ascii="Times New Roman" w:eastAsia="Calibri" w:hAnsi="Times New Roman" w:cs="Times New Roman"/>
          <w:sz w:val="28"/>
          <w:szCs w:val="28"/>
        </w:rPr>
        <w:t>которых</w:t>
      </w:r>
      <w:proofErr w:type="gramEnd"/>
      <w:r w:rsidRPr="00D94EE5">
        <w:rPr>
          <w:rFonts w:ascii="Times New Roman" w:eastAsia="Calibri" w:hAnsi="Times New Roman" w:cs="Times New Roman"/>
          <w:sz w:val="28"/>
          <w:szCs w:val="28"/>
        </w:rPr>
        <w:t xml:space="preserve"> данная интерактивная модель была применена как средство демонстрации. В этих фрагментах интерактивной моделью пользуются как учитель, так учащиеся. </w:t>
      </w:r>
    </w:p>
    <w:p w14:paraId="0FD27396" w14:textId="77777777" w:rsidR="003F59C9" w:rsidRDefault="003F59C9" w:rsidP="00CA275F">
      <w:pPr>
        <w:pStyle w:val="Default"/>
        <w:spacing w:line="276" w:lineRule="auto"/>
        <w:ind w:firstLine="709"/>
        <w:jc w:val="both"/>
        <w:rPr>
          <w:rFonts w:eastAsia="Times New Roman"/>
          <w:b/>
          <w:bCs/>
          <w:sz w:val="28"/>
          <w:szCs w:val="28"/>
        </w:rPr>
      </w:pPr>
      <w:r>
        <w:rPr>
          <w:rFonts w:eastAsia="Times New Roman"/>
          <w:b/>
          <w:bCs/>
          <w:sz w:val="28"/>
          <w:szCs w:val="28"/>
        </w:rPr>
        <w:t>Результаты.</w:t>
      </w:r>
    </w:p>
    <w:p w14:paraId="17A90C33" w14:textId="2B8C7403" w:rsidR="003F59C9" w:rsidRPr="003F59C9" w:rsidRDefault="003F59C9" w:rsidP="00CA275F">
      <w:pPr>
        <w:spacing w:after="0" w:line="276"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Для того, что понять эффективность применения интерактивных моделей, был</w:t>
      </w:r>
      <w:r w:rsidR="00835058">
        <w:rPr>
          <w:rFonts w:ascii="Times New Roman" w:eastAsia="Times New Roman" w:hAnsi="Times New Roman" w:cs="Times New Roman"/>
          <w:sz w:val="28"/>
          <w:szCs w:val="28"/>
        </w:rPr>
        <w:t>и</w:t>
      </w:r>
      <w:r>
        <w:rPr>
          <w:rFonts w:ascii="Times New Roman" w:eastAsia="Times New Roman" w:hAnsi="Times New Roman" w:cs="Times New Roman"/>
          <w:sz w:val="28"/>
          <w:szCs w:val="28"/>
        </w:rPr>
        <w:t xml:space="preserve"> проведен</w:t>
      </w:r>
      <w:r w:rsidR="00835058">
        <w:rPr>
          <w:rFonts w:ascii="Times New Roman" w:eastAsia="Times New Roman" w:hAnsi="Times New Roman" w:cs="Times New Roman"/>
          <w:sz w:val="28"/>
          <w:szCs w:val="28"/>
        </w:rPr>
        <w:t>ы беседа и</w:t>
      </w:r>
      <w:r>
        <w:rPr>
          <w:rFonts w:ascii="Times New Roman" w:eastAsia="Times New Roman" w:hAnsi="Times New Roman" w:cs="Times New Roman"/>
          <w:sz w:val="28"/>
          <w:szCs w:val="28"/>
        </w:rPr>
        <w:t xml:space="preserve"> анкетирование учеников двух 7х классов. </w:t>
      </w:r>
      <w:r w:rsidRPr="003F59C9">
        <w:rPr>
          <w:rFonts w:ascii="Times New Roman" w:eastAsia="Times New Roman" w:hAnsi="Times New Roman" w:cs="Times New Roman"/>
          <w:sz w:val="28"/>
          <w:szCs w:val="28"/>
        </w:rPr>
        <w:t>Анкетирование проводилось по методике Г. И. Щукиной</w:t>
      </w:r>
      <w:r w:rsidRPr="003F59C9">
        <w:rPr>
          <w:rFonts w:ascii="Times New Roman" w:eastAsia="Times New Roman" w:hAnsi="Times New Roman" w:cs="Times New Roman"/>
          <w:sz w:val="32"/>
          <w:szCs w:val="28"/>
        </w:rPr>
        <w:t>.</w:t>
      </w:r>
      <w:r w:rsidRPr="003F59C9">
        <w:rPr>
          <w:rFonts w:ascii="Times New Roman" w:eastAsia="Times New Roman" w:hAnsi="Times New Roman" w:cs="Times New Roman"/>
          <w:sz w:val="28"/>
          <w:szCs w:val="28"/>
        </w:rPr>
        <w:t xml:space="preserve"> </w:t>
      </w:r>
    </w:p>
    <w:p w14:paraId="4B45B7AD" w14:textId="77777777" w:rsidR="003F59C9" w:rsidRPr="003F59C9" w:rsidRDefault="003F59C9" w:rsidP="00CA275F">
      <w:pPr>
        <w:spacing w:after="0" w:line="276" w:lineRule="auto"/>
        <w:ind w:firstLine="709"/>
        <w:jc w:val="both"/>
        <w:rPr>
          <w:rFonts w:ascii="Times New Roman" w:eastAsia="Times New Roman" w:hAnsi="Times New Roman" w:cs="Times New Roman"/>
          <w:sz w:val="28"/>
          <w:szCs w:val="28"/>
        </w:rPr>
      </w:pPr>
      <w:r w:rsidRPr="003F59C9">
        <w:rPr>
          <w:rFonts w:ascii="Times New Roman" w:eastAsia="Times New Roman" w:hAnsi="Times New Roman" w:cs="Times New Roman"/>
          <w:sz w:val="28"/>
          <w:szCs w:val="28"/>
        </w:rPr>
        <w:t xml:space="preserve">Анализ результатов анкеты и проведенной беседы показал, что, как и в экспериментальной группе (54%), так и в контрольной (60%), преобладают учащиеся, имеющие средний уровень развития познавательного интереса к учебной деятельности. В соответствии с выводами, сделанными на этапе </w:t>
      </w:r>
      <w:r w:rsidRPr="003F59C9">
        <w:rPr>
          <w:rFonts w:ascii="Times New Roman" w:eastAsia="Times New Roman" w:hAnsi="Times New Roman" w:cs="Times New Roman"/>
          <w:sz w:val="28"/>
          <w:szCs w:val="28"/>
        </w:rPr>
        <w:lastRenderedPageBreak/>
        <w:t>констатирующего эксперимента, нами был проведён обучающий этап эксперимента.</w:t>
      </w:r>
    </w:p>
    <w:p w14:paraId="4CA435B3" w14:textId="77B1328D" w:rsidR="003F59C9" w:rsidRPr="003F59C9" w:rsidRDefault="003F59C9" w:rsidP="00CA275F">
      <w:pPr>
        <w:spacing w:after="0" w:line="276" w:lineRule="auto"/>
        <w:ind w:firstLine="709"/>
        <w:jc w:val="both"/>
        <w:rPr>
          <w:rFonts w:ascii="Times New Roman" w:eastAsia="Times New Roman" w:hAnsi="Times New Roman" w:cs="Times New Roman"/>
          <w:sz w:val="28"/>
          <w:szCs w:val="28"/>
        </w:rPr>
      </w:pPr>
      <w:r w:rsidRPr="003F59C9">
        <w:rPr>
          <w:rFonts w:ascii="Times New Roman" w:eastAsia="Times New Roman" w:hAnsi="Times New Roman" w:cs="Times New Roman"/>
          <w:sz w:val="28"/>
          <w:szCs w:val="28"/>
        </w:rPr>
        <w:t xml:space="preserve">На втором этапе в экспериментальном 7 «Д» классе были проведены уроки с использованием интерактивных моделей на разных этапах. В контрольном же 7 «В» классе проводились стандартные уроки в традиционной форме. </w:t>
      </w:r>
    </w:p>
    <w:p w14:paraId="52ACE34D" w14:textId="77777777" w:rsidR="003F59C9" w:rsidRPr="003F59C9" w:rsidRDefault="003F59C9" w:rsidP="00CA275F">
      <w:pPr>
        <w:spacing w:after="0" w:line="276" w:lineRule="auto"/>
        <w:ind w:firstLine="709"/>
        <w:jc w:val="both"/>
        <w:rPr>
          <w:rFonts w:ascii="Times New Roman" w:eastAsia="Times New Roman" w:hAnsi="Times New Roman" w:cs="Times New Roman"/>
          <w:sz w:val="28"/>
          <w:szCs w:val="28"/>
        </w:rPr>
      </w:pPr>
      <w:r w:rsidRPr="003F59C9">
        <w:rPr>
          <w:rFonts w:ascii="Times New Roman" w:eastAsia="Times New Roman" w:hAnsi="Times New Roman" w:cs="Times New Roman"/>
          <w:sz w:val="28"/>
          <w:szCs w:val="28"/>
        </w:rPr>
        <w:t xml:space="preserve">На контролирующем этапе уровень сформированности познавательного интереса учащихся определялся тем же критериям, что и на начальном этапе. </w:t>
      </w:r>
    </w:p>
    <w:p w14:paraId="4D98E18E" w14:textId="1E8AE7C4" w:rsidR="003F59C9" w:rsidRPr="003F59C9" w:rsidRDefault="003F59C9" w:rsidP="00CA275F">
      <w:pPr>
        <w:spacing w:after="0" w:line="276" w:lineRule="auto"/>
        <w:ind w:firstLine="709"/>
        <w:jc w:val="both"/>
        <w:rPr>
          <w:rFonts w:ascii="Times New Roman" w:eastAsia="Times New Roman" w:hAnsi="Times New Roman" w:cs="Times New Roman"/>
          <w:sz w:val="28"/>
          <w:szCs w:val="28"/>
        </w:rPr>
      </w:pPr>
      <w:bookmarkStart w:id="1" w:name="_Hlk482583532"/>
      <w:r w:rsidRPr="003F59C9">
        <w:rPr>
          <w:rFonts w:ascii="Times New Roman" w:eastAsia="Times New Roman" w:hAnsi="Times New Roman" w:cs="Times New Roman"/>
          <w:sz w:val="28"/>
          <w:szCs w:val="28"/>
        </w:rPr>
        <w:t xml:space="preserve">Эксперимент показал, что уровень познавательного интереса повышается как в классе, где были проведены уроки в традиционной форме, так и в классе, где в большинстве своем учителем применялись интерактивные модели. Однако результаты динамики уровней сформированности познавательного интереса учащихся контрольной и экспериментальной групп, которые отображены на рисунке </w:t>
      </w:r>
      <w:r w:rsidR="003B7B04">
        <w:rPr>
          <w:rFonts w:ascii="Times New Roman" w:eastAsia="Times New Roman" w:hAnsi="Times New Roman" w:cs="Times New Roman"/>
          <w:sz w:val="28"/>
          <w:szCs w:val="28"/>
        </w:rPr>
        <w:t>6</w:t>
      </w:r>
      <w:r w:rsidRPr="003F59C9">
        <w:rPr>
          <w:rFonts w:ascii="Times New Roman" w:eastAsia="Times New Roman" w:hAnsi="Times New Roman" w:cs="Times New Roman"/>
          <w:sz w:val="28"/>
          <w:szCs w:val="28"/>
        </w:rPr>
        <w:t>, говорят о том, что в 7 «Д» классе применение интерактивных моделей более эффективно сказывалось на развитии познавательного интереса.</w:t>
      </w:r>
    </w:p>
    <w:bookmarkEnd w:id="1"/>
    <w:p w14:paraId="7D11E397" w14:textId="77777777" w:rsidR="003F59C9" w:rsidRPr="003F59C9" w:rsidRDefault="003F59C9" w:rsidP="00CA275F">
      <w:pPr>
        <w:spacing w:after="0" w:line="276" w:lineRule="auto"/>
        <w:ind w:firstLine="709"/>
        <w:jc w:val="center"/>
        <w:rPr>
          <w:rFonts w:ascii="Times New Roman" w:eastAsia="Times New Roman" w:hAnsi="Times New Roman" w:cs="Times New Roman"/>
          <w:sz w:val="28"/>
          <w:szCs w:val="28"/>
        </w:rPr>
      </w:pPr>
      <w:r w:rsidRPr="003F59C9">
        <w:rPr>
          <w:rFonts w:ascii="Times New Roman" w:eastAsia="Times New Roman" w:hAnsi="Times New Roman" w:cs="Times New Roman"/>
          <w:noProof/>
          <w:sz w:val="24"/>
          <w:szCs w:val="24"/>
          <w:lang w:eastAsia="ru-RU"/>
        </w:rPr>
        <w:drawing>
          <wp:inline distT="0" distB="0" distL="0" distR="0" wp14:anchorId="7A7233A5" wp14:editId="33EA42DB">
            <wp:extent cx="3933825" cy="1962150"/>
            <wp:effectExtent l="0" t="0" r="9525" b="0"/>
            <wp:docPr id="30" name="Диаграмма 3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0A8A65-5F0A-4355-8694-BEA2FE0A0F4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2552459" w14:textId="77777777" w:rsidR="003F59C9" w:rsidRPr="003B7B04" w:rsidRDefault="003F59C9" w:rsidP="00CA275F">
      <w:pPr>
        <w:spacing w:after="0" w:line="276" w:lineRule="auto"/>
        <w:ind w:firstLine="709"/>
        <w:jc w:val="center"/>
        <w:rPr>
          <w:rFonts w:ascii="Times New Roman" w:eastAsia="Times New Roman" w:hAnsi="Times New Roman" w:cs="Times New Roman"/>
          <w:sz w:val="28"/>
          <w:szCs w:val="28"/>
        </w:rPr>
      </w:pPr>
      <w:r w:rsidRPr="003F59C9">
        <w:rPr>
          <w:rFonts w:ascii="Times New Roman" w:eastAsia="Calibri" w:hAnsi="Times New Roman" w:cs="Times New Roman"/>
          <w:sz w:val="24"/>
          <w:szCs w:val="24"/>
          <w:lang w:eastAsia="ru-RU"/>
        </w:rPr>
        <w:t xml:space="preserve">Рисунок </w:t>
      </w:r>
      <w:r w:rsidR="003B7B04">
        <w:rPr>
          <w:rFonts w:ascii="Times New Roman" w:eastAsia="Calibri" w:hAnsi="Times New Roman" w:cs="Times New Roman"/>
          <w:sz w:val="24"/>
          <w:szCs w:val="24"/>
          <w:lang w:eastAsia="ru-RU"/>
        </w:rPr>
        <w:t>6</w:t>
      </w:r>
      <w:r w:rsidRPr="003F59C9">
        <w:rPr>
          <w:rFonts w:ascii="Times New Roman" w:eastAsia="Calibri" w:hAnsi="Times New Roman" w:cs="Times New Roman"/>
          <w:sz w:val="24"/>
          <w:szCs w:val="24"/>
          <w:lang w:eastAsia="ru-RU"/>
        </w:rPr>
        <w:t xml:space="preserve"> – Динамика уровней сформированности познавательного интереса у учащихся на констатирующем и контролирующем этапах эксперимента</w:t>
      </w:r>
    </w:p>
    <w:p w14:paraId="076033FE" w14:textId="77777777" w:rsidR="002170DF" w:rsidRPr="002170DF" w:rsidRDefault="002170DF" w:rsidP="00CA275F">
      <w:pPr>
        <w:pStyle w:val="Default"/>
        <w:spacing w:line="276" w:lineRule="auto"/>
        <w:ind w:firstLine="709"/>
        <w:jc w:val="both"/>
        <w:rPr>
          <w:rFonts w:eastAsia="Times New Roman"/>
          <w:b/>
          <w:bCs/>
          <w:sz w:val="28"/>
          <w:szCs w:val="28"/>
        </w:rPr>
      </w:pPr>
      <w:r w:rsidRPr="002170DF">
        <w:rPr>
          <w:rFonts w:eastAsia="Times New Roman"/>
          <w:b/>
          <w:bCs/>
          <w:sz w:val="28"/>
          <w:szCs w:val="28"/>
        </w:rPr>
        <w:t>Выводы.</w:t>
      </w:r>
    </w:p>
    <w:p w14:paraId="10B73998" w14:textId="528FE58A" w:rsidR="00BD67C0" w:rsidRPr="003B7B04" w:rsidRDefault="00D94EE5" w:rsidP="00CA275F">
      <w:pPr>
        <w:pStyle w:val="Default"/>
        <w:spacing w:line="276" w:lineRule="auto"/>
        <w:ind w:firstLine="709"/>
        <w:jc w:val="both"/>
        <w:rPr>
          <w:rFonts w:eastAsia="Calibri"/>
          <w:sz w:val="28"/>
          <w:szCs w:val="28"/>
        </w:rPr>
      </w:pPr>
      <w:r w:rsidRPr="00D94EE5">
        <w:rPr>
          <w:rFonts w:eastAsia="Times New Roman"/>
          <w:sz w:val="28"/>
          <w:szCs w:val="28"/>
        </w:rPr>
        <w:t>В заключении хочется отметить, что нами был</w:t>
      </w:r>
      <w:r w:rsidR="007B61BD">
        <w:rPr>
          <w:rFonts w:eastAsia="Times New Roman"/>
          <w:sz w:val="28"/>
          <w:szCs w:val="28"/>
        </w:rPr>
        <w:t>а</w:t>
      </w:r>
      <w:r w:rsidRPr="00D94EE5">
        <w:rPr>
          <w:rFonts w:eastAsia="Times New Roman"/>
          <w:sz w:val="28"/>
          <w:szCs w:val="28"/>
        </w:rPr>
        <w:t xml:space="preserve"> рассмотрен</w:t>
      </w:r>
      <w:r w:rsidR="007B61BD">
        <w:rPr>
          <w:rFonts w:eastAsia="Times New Roman"/>
          <w:sz w:val="28"/>
          <w:szCs w:val="28"/>
        </w:rPr>
        <w:t>а</w:t>
      </w:r>
      <w:r w:rsidRPr="00D94EE5">
        <w:rPr>
          <w:rFonts w:eastAsia="Times New Roman"/>
          <w:sz w:val="28"/>
          <w:szCs w:val="28"/>
        </w:rPr>
        <w:t xml:space="preserve"> лишь </w:t>
      </w:r>
      <w:r w:rsidR="00BF7CB1">
        <w:rPr>
          <w:rFonts w:eastAsia="Times New Roman"/>
          <w:sz w:val="28"/>
          <w:szCs w:val="28"/>
        </w:rPr>
        <w:t>одна модель</w:t>
      </w:r>
      <w:r w:rsidRPr="00D94EE5">
        <w:rPr>
          <w:rFonts w:eastAsia="Times New Roman"/>
          <w:sz w:val="28"/>
          <w:szCs w:val="28"/>
        </w:rPr>
        <w:t xml:space="preserve"> с данного ресурса, однако он насчитывает более 80 моделей различного уровня интерактивности, как на русском языке, так и на английском. </w:t>
      </w:r>
      <w:r w:rsidR="00BF7CB1" w:rsidRPr="00BF7CB1">
        <w:rPr>
          <w:rFonts w:eastAsia="Calibri"/>
          <w:sz w:val="28"/>
          <w:szCs w:val="28"/>
        </w:rPr>
        <w:t xml:space="preserve">Интерактивная модель позволяет имитировать физические явления, эксперименты или идеализированные ситуации, встречающиеся в задачах. Компьютерное моделирование позволяет получить наглядные динамические иллюстрации физических экспериментов и явлений, воспроизводить их тонкие детали, которые часто ускользают при наблюдении реальных явлений и экспериментах. Работа учащихся с интерактивными моделями на уроках позволяет в широких пределах изменять начальные условия в физических экспериментах, что приводит к возможности выполнения многочисленных виртуальных опытов. Такая интерактивность открывает перед учащимися </w:t>
      </w:r>
      <w:r w:rsidR="00BF7CB1" w:rsidRPr="00BF7CB1">
        <w:rPr>
          <w:rFonts w:eastAsia="Calibri"/>
          <w:sz w:val="28"/>
          <w:szCs w:val="28"/>
        </w:rPr>
        <w:lastRenderedPageBreak/>
        <w:t>огромные познавательные возможности, делая их не только наблюдателями, но и активными участниками проводимых экспериментов</w:t>
      </w:r>
      <w:r w:rsidR="003B7B04">
        <w:rPr>
          <w:rFonts w:eastAsia="Calibri"/>
          <w:sz w:val="28"/>
          <w:szCs w:val="28"/>
        </w:rPr>
        <w:t>.</w:t>
      </w:r>
    </w:p>
    <w:sectPr w:rsidR="00BD67C0" w:rsidRPr="003B7B04" w:rsidSect="001067FA">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A722A1"/>
    <w:multiLevelType w:val="hybridMultilevel"/>
    <w:tmpl w:val="0582B5BC"/>
    <w:lvl w:ilvl="0" w:tplc="2D5EE79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151A4C8A"/>
    <w:multiLevelType w:val="hybridMultilevel"/>
    <w:tmpl w:val="F9DC2D4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nsid w:val="21976164"/>
    <w:multiLevelType w:val="hybridMultilevel"/>
    <w:tmpl w:val="E776420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nsid w:val="50FE59CB"/>
    <w:multiLevelType w:val="hybridMultilevel"/>
    <w:tmpl w:val="124A1EA6"/>
    <w:lvl w:ilvl="0" w:tplc="7C80A9A4">
      <w:start w:val="1"/>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6EE76E8C"/>
    <w:multiLevelType w:val="hybridMultilevel"/>
    <w:tmpl w:val="6062F9F0"/>
    <w:lvl w:ilvl="0" w:tplc="16D8BCC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
  </w:num>
  <w:num w:numId="2">
    <w:abstractNumId w:val="0"/>
  </w:num>
  <w:num w:numId="3">
    <w:abstractNumId w:val="1"/>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5B7E"/>
    <w:rsid w:val="001067FA"/>
    <w:rsid w:val="002170DF"/>
    <w:rsid w:val="00296E4D"/>
    <w:rsid w:val="00395DE0"/>
    <w:rsid w:val="003B7B04"/>
    <w:rsid w:val="003F59C9"/>
    <w:rsid w:val="00621F7C"/>
    <w:rsid w:val="00735B7E"/>
    <w:rsid w:val="007B61BD"/>
    <w:rsid w:val="00835058"/>
    <w:rsid w:val="008C3BCC"/>
    <w:rsid w:val="00BD67C0"/>
    <w:rsid w:val="00BF7CB1"/>
    <w:rsid w:val="00CA275F"/>
    <w:rsid w:val="00D55511"/>
    <w:rsid w:val="00D94EE5"/>
    <w:rsid w:val="00D97B76"/>
    <w:rsid w:val="00DC037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DC43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395DE0"/>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11">
    <w:name w:val="Сетка таблицы1"/>
    <w:basedOn w:val="a1"/>
    <w:next w:val="a3"/>
    <w:rsid w:val="00D94EE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3">
    <w:name w:val="Table Grid"/>
    <w:basedOn w:val="a1"/>
    <w:uiPriority w:val="39"/>
    <w:rsid w:val="00D94EE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BF7CB1"/>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0">
    <w:name w:val="Заголовок 1 Знак"/>
    <w:basedOn w:val="a0"/>
    <w:link w:val="1"/>
    <w:uiPriority w:val="9"/>
    <w:rsid w:val="00395DE0"/>
    <w:rPr>
      <w:rFonts w:ascii="Times New Roman" w:eastAsia="Times New Roman" w:hAnsi="Times New Roman" w:cs="Times New Roman"/>
      <w:b/>
      <w:bCs/>
      <w:kern w:val="36"/>
      <w:sz w:val="48"/>
      <w:szCs w:val="48"/>
      <w:lang w:eastAsia="ru-RU"/>
    </w:rPr>
  </w:style>
  <w:style w:type="paragraph" w:styleId="a4">
    <w:name w:val="No Spacing"/>
    <w:uiPriority w:val="1"/>
    <w:qFormat/>
    <w:rsid w:val="00395DE0"/>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styleId="a5">
    <w:name w:val="List Paragraph"/>
    <w:basedOn w:val="a"/>
    <w:uiPriority w:val="34"/>
    <w:qFormat/>
    <w:rsid w:val="00296E4D"/>
    <w:pPr>
      <w:ind w:left="720"/>
      <w:contextualSpacing/>
    </w:pPr>
  </w:style>
  <w:style w:type="paragraph" w:styleId="a6">
    <w:name w:val="Balloon Text"/>
    <w:basedOn w:val="a"/>
    <w:link w:val="a7"/>
    <w:uiPriority w:val="99"/>
    <w:semiHidden/>
    <w:unhideWhenUsed/>
    <w:rsid w:val="00D55511"/>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D5551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395DE0"/>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11">
    <w:name w:val="Сетка таблицы1"/>
    <w:basedOn w:val="a1"/>
    <w:next w:val="a3"/>
    <w:rsid w:val="00D94EE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3">
    <w:name w:val="Table Grid"/>
    <w:basedOn w:val="a1"/>
    <w:uiPriority w:val="39"/>
    <w:rsid w:val="00D94EE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BF7CB1"/>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0">
    <w:name w:val="Заголовок 1 Знак"/>
    <w:basedOn w:val="a0"/>
    <w:link w:val="1"/>
    <w:uiPriority w:val="9"/>
    <w:rsid w:val="00395DE0"/>
    <w:rPr>
      <w:rFonts w:ascii="Times New Roman" w:eastAsia="Times New Roman" w:hAnsi="Times New Roman" w:cs="Times New Roman"/>
      <w:b/>
      <w:bCs/>
      <w:kern w:val="36"/>
      <w:sz w:val="48"/>
      <w:szCs w:val="48"/>
      <w:lang w:eastAsia="ru-RU"/>
    </w:rPr>
  </w:style>
  <w:style w:type="paragraph" w:styleId="a4">
    <w:name w:val="No Spacing"/>
    <w:uiPriority w:val="1"/>
    <w:qFormat/>
    <w:rsid w:val="00395DE0"/>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styleId="a5">
    <w:name w:val="List Paragraph"/>
    <w:basedOn w:val="a"/>
    <w:uiPriority w:val="34"/>
    <w:qFormat/>
    <w:rsid w:val="00296E4D"/>
    <w:pPr>
      <w:ind w:left="720"/>
      <w:contextualSpacing/>
    </w:pPr>
  </w:style>
  <w:style w:type="paragraph" w:styleId="a6">
    <w:name w:val="Balloon Text"/>
    <w:basedOn w:val="a"/>
    <w:link w:val="a7"/>
    <w:uiPriority w:val="99"/>
    <w:semiHidden/>
    <w:unhideWhenUsed/>
    <w:rsid w:val="00D55511"/>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D5551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1.xml"/><Relationship Id="rId3" Type="http://schemas.microsoft.com/office/2007/relationships/stylesWithEffects" Target="stylesWithEffects.xml"/><Relationship Id="rId7" Type="http://schemas.openxmlformats.org/officeDocument/2006/relationships/hyperlink" Target="http://phet.colorado.edu" TargetMode="Externa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phet.colorado.edu" TargetMode="Externa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Уровень развития познавательного интереса учащихся </a:t>
            </a:r>
          </a:p>
        </c:rich>
      </c:tx>
      <c:overlay val="0"/>
      <c:spPr>
        <a:noFill/>
        <a:ln>
          <a:noFill/>
        </a:ln>
        <a:effectLst/>
      </c:spPr>
    </c:title>
    <c:autoTitleDeleted val="0"/>
    <c:plotArea>
      <c:layout/>
      <c:barChart>
        <c:barDir val="col"/>
        <c:grouping val="clustered"/>
        <c:varyColors val="0"/>
        <c:ser>
          <c:idx val="0"/>
          <c:order val="0"/>
          <c:tx>
            <c:strRef>
              <c:f>Лист1!$H$12</c:f>
              <c:strCache>
                <c:ptCount val="1"/>
                <c:pt idx="0">
                  <c:v>7 "В" класс</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Лист1!$G$13:$G$15</c:f>
              <c:strCache>
                <c:ptCount val="3"/>
                <c:pt idx="0">
                  <c:v>Низкий </c:v>
                </c:pt>
                <c:pt idx="1">
                  <c:v>Средний</c:v>
                </c:pt>
                <c:pt idx="2">
                  <c:v>Высокий</c:v>
                </c:pt>
              </c:strCache>
            </c:strRef>
          </c:cat>
          <c:val>
            <c:numRef>
              <c:f>Лист1!$H$13:$H$15</c:f>
              <c:numCache>
                <c:formatCode>0%</c:formatCode>
                <c:ptCount val="3"/>
                <c:pt idx="0">
                  <c:v>0.22</c:v>
                </c:pt>
                <c:pt idx="1">
                  <c:v>0.66</c:v>
                </c:pt>
                <c:pt idx="2">
                  <c:v>0.12</c:v>
                </c:pt>
              </c:numCache>
            </c:numRef>
          </c:val>
          <c:extLst xmlns:c16r2="http://schemas.microsoft.com/office/drawing/2015/06/chart">
            <c:ext xmlns:c16="http://schemas.microsoft.com/office/drawing/2014/chart" uri="{C3380CC4-5D6E-409C-BE32-E72D297353CC}">
              <c16:uniqueId val="{00000000-287E-4C00-8ABE-E882FF211518}"/>
            </c:ext>
          </c:extLst>
        </c:ser>
        <c:ser>
          <c:idx val="1"/>
          <c:order val="1"/>
          <c:tx>
            <c:strRef>
              <c:f>Лист1!$I$12</c:f>
              <c:strCache>
                <c:ptCount val="1"/>
                <c:pt idx="0">
                  <c:v>7 "Д" класс</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Лист1!$G$13:$G$15</c:f>
              <c:strCache>
                <c:ptCount val="3"/>
                <c:pt idx="0">
                  <c:v>Низкий </c:v>
                </c:pt>
                <c:pt idx="1">
                  <c:v>Средний</c:v>
                </c:pt>
                <c:pt idx="2">
                  <c:v>Высокий</c:v>
                </c:pt>
              </c:strCache>
            </c:strRef>
          </c:cat>
          <c:val>
            <c:numRef>
              <c:f>Лист1!$I$13:$I$15</c:f>
              <c:numCache>
                <c:formatCode>0%</c:formatCode>
                <c:ptCount val="3"/>
                <c:pt idx="0">
                  <c:v>0.15</c:v>
                </c:pt>
                <c:pt idx="1">
                  <c:v>0.62</c:v>
                </c:pt>
                <c:pt idx="2">
                  <c:v>0.23</c:v>
                </c:pt>
              </c:numCache>
            </c:numRef>
          </c:val>
          <c:extLst xmlns:c16r2="http://schemas.microsoft.com/office/drawing/2015/06/chart">
            <c:ext xmlns:c16="http://schemas.microsoft.com/office/drawing/2014/chart" uri="{C3380CC4-5D6E-409C-BE32-E72D297353CC}">
              <c16:uniqueId val="{00000001-287E-4C00-8ABE-E882FF211518}"/>
            </c:ext>
          </c:extLst>
        </c:ser>
        <c:dLbls>
          <c:showLegendKey val="0"/>
          <c:showVal val="0"/>
          <c:showCatName val="0"/>
          <c:showSerName val="0"/>
          <c:showPercent val="0"/>
          <c:showBubbleSize val="0"/>
        </c:dLbls>
        <c:gapWidth val="219"/>
        <c:overlap val="-27"/>
        <c:axId val="107187200"/>
        <c:axId val="64191808"/>
      </c:barChart>
      <c:catAx>
        <c:axId val="1071872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4191808"/>
        <c:crosses val="autoZero"/>
        <c:auto val="1"/>
        <c:lblAlgn val="ctr"/>
        <c:lblOffset val="100"/>
        <c:noMultiLvlLbl val="0"/>
      </c:catAx>
      <c:valAx>
        <c:axId val="6419180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071872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1</TotalTime>
  <Pages>7</Pages>
  <Words>1323</Words>
  <Characters>7542</Characters>
  <Application>Microsoft Office Word</Application>
  <DocSecurity>0</DocSecurity>
  <Lines>62</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8848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Masodov</dc:creator>
  <cp:lastModifiedBy>Екатерина Г. Казак</cp:lastModifiedBy>
  <cp:revision>2</cp:revision>
  <dcterms:created xsi:type="dcterms:W3CDTF">2024-11-15T05:17:00Z</dcterms:created>
  <dcterms:modified xsi:type="dcterms:W3CDTF">2024-11-15T05:17:00Z</dcterms:modified>
</cp:coreProperties>
</file>