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4C60F" w14:textId="5C4914E7" w:rsidR="0089619D" w:rsidRPr="003466DB" w:rsidRDefault="003466DB" w:rsidP="003466DB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466DB"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</w:t>
      </w:r>
    </w:p>
    <w:p w14:paraId="60D15E20" w14:textId="793C535A" w:rsidR="003466DB" w:rsidRPr="003466DB" w:rsidRDefault="003466DB" w:rsidP="003466DB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466DB">
        <w:rPr>
          <w:rFonts w:ascii="Times New Roman" w:hAnsi="Times New Roman" w:cs="Times New Roman"/>
          <w:sz w:val="28"/>
          <w:szCs w:val="28"/>
        </w:rPr>
        <w:t>«Средняя общеобразовательная школа № 9»</w:t>
      </w:r>
    </w:p>
    <w:p w14:paraId="0A0E128B" w14:textId="372FE2FD" w:rsidR="003466DB" w:rsidRPr="003466DB" w:rsidRDefault="003466DB" w:rsidP="003466DB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466DB">
        <w:rPr>
          <w:rFonts w:ascii="Times New Roman" w:hAnsi="Times New Roman" w:cs="Times New Roman"/>
          <w:sz w:val="28"/>
          <w:szCs w:val="28"/>
        </w:rPr>
        <w:t>Находкинского городского округа</w:t>
      </w:r>
    </w:p>
    <w:p w14:paraId="51D9821A" w14:textId="77777777" w:rsidR="003466DB" w:rsidRPr="003466DB" w:rsidRDefault="003466DB" w:rsidP="003466DB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57E7DB7" w14:textId="77777777" w:rsidR="003466DB" w:rsidRPr="003466DB" w:rsidRDefault="003466DB" w:rsidP="003466DB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7B7D9F9" w14:textId="77777777" w:rsidR="003466DB" w:rsidRPr="003466DB" w:rsidRDefault="003466DB" w:rsidP="003466DB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D83D628" w14:textId="77777777" w:rsidR="003466DB" w:rsidRPr="003466DB" w:rsidRDefault="003466DB" w:rsidP="003466DB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7623940" w14:textId="77777777" w:rsidR="003466DB" w:rsidRPr="003466DB" w:rsidRDefault="003466DB" w:rsidP="003466DB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782BEFB" w14:textId="534DE189" w:rsidR="003466DB" w:rsidRPr="002379BD" w:rsidRDefault="003466DB" w:rsidP="003466DB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79BD">
        <w:rPr>
          <w:rFonts w:ascii="Times New Roman" w:hAnsi="Times New Roman" w:cs="Times New Roman"/>
          <w:b/>
          <w:bCs/>
          <w:sz w:val="28"/>
          <w:szCs w:val="28"/>
        </w:rPr>
        <w:t>Методическая разработка игры-конкурса</w:t>
      </w:r>
    </w:p>
    <w:p w14:paraId="34D84B36" w14:textId="50303EE6" w:rsidR="003466DB" w:rsidRPr="002379BD" w:rsidRDefault="003466DB" w:rsidP="003466DB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79BD">
        <w:rPr>
          <w:rFonts w:ascii="Times New Roman" w:hAnsi="Times New Roman" w:cs="Times New Roman"/>
          <w:b/>
          <w:bCs/>
          <w:sz w:val="28"/>
          <w:szCs w:val="28"/>
        </w:rPr>
        <w:t>«Хотим быть финансово грамотными!»</w:t>
      </w:r>
    </w:p>
    <w:p w14:paraId="55B43DFA" w14:textId="77777777" w:rsidR="003466DB" w:rsidRPr="003466DB" w:rsidRDefault="003466DB" w:rsidP="003466DB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394F1A9" w14:textId="77777777" w:rsidR="003466DB" w:rsidRPr="003466DB" w:rsidRDefault="003466DB" w:rsidP="003466DB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CED6E64" w14:textId="77777777" w:rsidR="003466DB" w:rsidRPr="003466DB" w:rsidRDefault="003466DB" w:rsidP="003466DB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22A1E3D6" w14:textId="77777777" w:rsidR="003466DB" w:rsidRPr="003466DB" w:rsidRDefault="003466DB" w:rsidP="003466DB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0816A2E" w14:textId="5C355029" w:rsidR="00DF4EB0" w:rsidRDefault="00AD4117" w:rsidP="003466DB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</w:t>
      </w:r>
      <w:r w:rsidR="003466DB" w:rsidRPr="003466D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7CE3004" w14:textId="77777777" w:rsidR="00AA02C3" w:rsidRDefault="003466DB" w:rsidP="003466DB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466DB">
        <w:rPr>
          <w:rFonts w:ascii="Times New Roman" w:hAnsi="Times New Roman" w:cs="Times New Roman"/>
          <w:sz w:val="28"/>
          <w:szCs w:val="28"/>
        </w:rPr>
        <w:t>Котова Наталья Николаевна,</w:t>
      </w:r>
      <w:r w:rsidR="00DF4EB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3F39C8" w14:textId="04512391" w:rsidR="003466DB" w:rsidRDefault="003466DB" w:rsidP="003466DB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3466DB">
        <w:rPr>
          <w:rFonts w:ascii="Times New Roman" w:hAnsi="Times New Roman" w:cs="Times New Roman"/>
          <w:sz w:val="28"/>
          <w:szCs w:val="28"/>
        </w:rPr>
        <w:t>учитель</w:t>
      </w:r>
      <w:proofErr w:type="gramEnd"/>
      <w:r w:rsidRPr="003466DB">
        <w:rPr>
          <w:rFonts w:ascii="Times New Roman" w:hAnsi="Times New Roman" w:cs="Times New Roman"/>
          <w:sz w:val="28"/>
          <w:szCs w:val="28"/>
        </w:rPr>
        <w:t xml:space="preserve"> МАОУ «СОШ № 9»</w:t>
      </w:r>
    </w:p>
    <w:p w14:paraId="40E27653" w14:textId="5DF1D1CD" w:rsidR="006B61D3" w:rsidRDefault="006B61D3" w:rsidP="003466DB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Клюкина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Викторовна,</w:t>
      </w:r>
    </w:p>
    <w:p w14:paraId="4AE212A3" w14:textId="701DC074" w:rsidR="006B61D3" w:rsidRDefault="006B61D3" w:rsidP="003466DB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учитель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66DB">
        <w:rPr>
          <w:rFonts w:ascii="Times New Roman" w:hAnsi="Times New Roman" w:cs="Times New Roman"/>
          <w:sz w:val="28"/>
          <w:szCs w:val="28"/>
        </w:rPr>
        <w:t>МАОУ «СОШ № 9»</w:t>
      </w:r>
    </w:p>
    <w:p w14:paraId="3795C4FA" w14:textId="77777777" w:rsidR="003466DB" w:rsidRPr="003466DB" w:rsidRDefault="003466DB" w:rsidP="003466DB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E2BD41A" w14:textId="612DD473" w:rsidR="003466DB" w:rsidRPr="003466DB" w:rsidRDefault="003466DB" w:rsidP="003466DB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466DB">
        <w:rPr>
          <w:rFonts w:ascii="Times New Roman" w:hAnsi="Times New Roman" w:cs="Times New Roman"/>
          <w:sz w:val="28"/>
          <w:szCs w:val="28"/>
        </w:rPr>
        <w:t>Находка</w:t>
      </w:r>
    </w:p>
    <w:p w14:paraId="47F1345D" w14:textId="21BFEE45" w:rsidR="003466DB" w:rsidRPr="003466DB" w:rsidRDefault="003466DB" w:rsidP="003466DB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466DB">
        <w:rPr>
          <w:rFonts w:ascii="Times New Roman" w:hAnsi="Times New Roman" w:cs="Times New Roman"/>
          <w:sz w:val="28"/>
          <w:szCs w:val="28"/>
        </w:rPr>
        <w:t>2024</w:t>
      </w:r>
    </w:p>
    <w:p w14:paraId="26DF1292" w14:textId="6C2F52D4" w:rsidR="003466DB" w:rsidRDefault="00DF4EB0" w:rsidP="00B752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466DB" w:rsidRPr="00FB21FE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Оглавление</w:t>
      </w:r>
    </w:p>
    <w:sdt>
      <w:sdtPr>
        <w:rPr>
          <w:rFonts w:ascii="Times New Roman" w:eastAsiaTheme="minorHAnsi" w:hAnsi="Times New Roman" w:cs="Times New Roman"/>
          <w:color w:val="auto"/>
          <w:kern w:val="2"/>
          <w:sz w:val="28"/>
          <w:szCs w:val="28"/>
          <w:lang w:eastAsia="en-US"/>
          <w14:ligatures w14:val="standardContextual"/>
        </w:rPr>
        <w:id w:val="103021894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32EBD0B" w14:textId="5C8B4E28" w:rsidR="001A3E67" w:rsidRPr="00AA02C3" w:rsidRDefault="001A3E67" w:rsidP="001A3E67">
          <w:pPr>
            <w:pStyle w:val="a9"/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14:paraId="67A63EA4" w14:textId="77777777" w:rsidR="00A270FB" w:rsidRPr="00A270FB" w:rsidRDefault="001A3E67">
          <w:pPr>
            <w:pStyle w:val="11"/>
            <w:tabs>
              <w:tab w:val="right" w:leader="dot" w:pos="9628"/>
            </w:tabs>
            <w:rPr>
              <w:rFonts w:eastAsiaTheme="minorEastAsia"/>
              <w:noProof/>
              <w:kern w:val="0"/>
              <w:sz w:val="28"/>
              <w:szCs w:val="28"/>
              <w:lang w:eastAsia="ru-RU"/>
              <w14:ligatures w14:val="none"/>
            </w:rPr>
          </w:pPr>
          <w:r w:rsidRPr="00A270F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270F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270F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78331537" w:history="1">
            <w:r w:rsidR="00A270FB" w:rsidRPr="00A270FB">
              <w:rPr>
                <w:rStyle w:val="a4"/>
                <w:rFonts w:ascii="Times New Roman" w:hAnsi="Times New Roman" w:cs="Times New Roman"/>
                <w:bCs/>
                <w:noProof/>
                <w:sz w:val="28"/>
                <w:szCs w:val="28"/>
              </w:rPr>
              <w:t>Пояснительная записка</w:t>
            </w:r>
            <w:r w:rsidR="00A270FB" w:rsidRPr="00A270FB">
              <w:rPr>
                <w:noProof/>
                <w:webHidden/>
                <w:sz w:val="28"/>
                <w:szCs w:val="28"/>
              </w:rPr>
              <w:tab/>
            </w:r>
            <w:r w:rsidR="00A270FB" w:rsidRPr="00A270FB">
              <w:rPr>
                <w:noProof/>
                <w:webHidden/>
                <w:sz w:val="28"/>
                <w:szCs w:val="28"/>
              </w:rPr>
              <w:fldChar w:fldCharType="begin"/>
            </w:r>
            <w:r w:rsidR="00A270FB" w:rsidRPr="00A270FB">
              <w:rPr>
                <w:noProof/>
                <w:webHidden/>
                <w:sz w:val="28"/>
                <w:szCs w:val="28"/>
              </w:rPr>
              <w:instrText xml:space="preserve"> PAGEREF _Toc178331537 \h </w:instrText>
            </w:r>
            <w:r w:rsidR="00A270FB" w:rsidRPr="00A270FB">
              <w:rPr>
                <w:noProof/>
                <w:webHidden/>
                <w:sz w:val="28"/>
                <w:szCs w:val="28"/>
              </w:rPr>
            </w:r>
            <w:r w:rsidR="00A270FB" w:rsidRPr="00A270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270FB" w:rsidRPr="00A270FB">
              <w:rPr>
                <w:noProof/>
                <w:webHidden/>
                <w:sz w:val="28"/>
                <w:szCs w:val="28"/>
              </w:rPr>
              <w:t>3</w:t>
            </w:r>
            <w:r w:rsidR="00A270FB" w:rsidRPr="00A270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BDFBCE" w14:textId="77777777" w:rsidR="00A270FB" w:rsidRPr="00A270FB" w:rsidRDefault="00891822">
          <w:pPr>
            <w:pStyle w:val="11"/>
            <w:tabs>
              <w:tab w:val="right" w:leader="dot" w:pos="9628"/>
            </w:tabs>
            <w:rPr>
              <w:rFonts w:eastAsiaTheme="minorEastAsia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78331538" w:history="1">
            <w:r w:rsidR="00A270FB" w:rsidRPr="00A270FB">
              <w:rPr>
                <w:rStyle w:val="a4"/>
                <w:rFonts w:ascii="Times New Roman" w:hAnsi="Times New Roman" w:cs="Times New Roman"/>
                <w:bCs/>
                <w:noProof/>
                <w:sz w:val="28"/>
                <w:szCs w:val="28"/>
              </w:rPr>
              <w:t>Технология проведения игры</w:t>
            </w:r>
            <w:r w:rsidR="00A270FB" w:rsidRPr="00A270FB">
              <w:rPr>
                <w:noProof/>
                <w:webHidden/>
                <w:sz w:val="28"/>
                <w:szCs w:val="28"/>
              </w:rPr>
              <w:tab/>
            </w:r>
            <w:r w:rsidR="00A270FB" w:rsidRPr="00A270FB">
              <w:rPr>
                <w:noProof/>
                <w:webHidden/>
                <w:sz w:val="28"/>
                <w:szCs w:val="28"/>
              </w:rPr>
              <w:fldChar w:fldCharType="begin"/>
            </w:r>
            <w:r w:rsidR="00A270FB" w:rsidRPr="00A270FB">
              <w:rPr>
                <w:noProof/>
                <w:webHidden/>
                <w:sz w:val="28"/>
                <w:szCs w:val="28"/>
              </w:rPr>
              <w:instrText xml:space="preserve"> PAGEREF _Toc178331538 \h </w:instrText>
            </w:r>
            <w:r w:rsidR="00A270FB" w:rsidRPr="00A270FB">
              <w:rPr>
                <w:noProof/>
                <w:webHidden/>
                <w:sz w:val="28"/>
                <w:szCs w:val="28"/>
              </w:rPr>
            </w:r>
            <w:r w:rsidR="00A270FB" w:rsidRPr="00A270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270FB" w:rsidRPr="00A270FB">
              <w:rPr>
                <w:noProof/>
                <w:webHidden/>
                <w:sz w:val="28"/>
                <w:szCs w:val="28"/>
              </w:rPr>
              <w:t>6</w:t>
            </w:r>
            <w:r w:rsidR="00A270FB" w:rsidRPr="00A270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72130E" w14:textId="77777777" w:rsidR="00A270FB" w:rsidRPr="00A270FB" w:rsidRDefault="00891822">
          <w:pPr>
            <w:pStyle w:val="11"/>
            <w:tabs>
              <w:tab w:val="right" w:leader="dot" w:pos="9628"/>
            </w:tabs>
            <w:rPr>
              <w:rFonts w:eastAsiaTheme="minorEastAsia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78331539" w:history="1">
            <w:r w:rsidR="00A270FB" w:rsidRPr="00A270FB">
              <w:rPr>
                <w:rStyle w:val="a4"/>
                <w:rFonts w:ascii="Times New Roman" w:hAnsi="Times New Roman" w:cs="Times New Roman"/>
                <w:bCs/>
                <w:noProof/>
                <w:sz w:val="28"/>
                <w:szCs w:val="28"/>
              </w:rPr>
              <w:t>Ход мероприятия</w:t>
            </w:r>
            <w:r w:rsidR="00A270FB" w:rsidRPr="00A270FB">
              <w:rPr>
                <w:noProof/>
                <w:webHidden/>
                <w:sz w:val="28"/>
                <w:szCs w:val="28"/>
              </w:rPr>
              <w:tab/>
            </w:r>
            <w:r w:rsidR="00A270FB" w:rsidRPr="00A270FB">
              <w:rPr>
                <w:noProof/>
                <w:webHidden/>
                <w:sz w:val="28"/>
                <w:szCs w:val="28"/>
              </w:rPr>
              <w:fldChar w:fldCharType="begin"/>
            </w:r>
            <w:r w:rsidR="00A270FB" w:rsidRPr="00A270FB">
              <w:rPr>
                <w:noProof/>
                <w:webHidden/>
                <w:sz w:val="28"/>
                <w:szCs w:val="28"/>
              </w:rPr>
              <w:instrText xml:space="preserve"> PAGEREF _Toc178331539 \h </w:instrText>
            </w:r>
            <w:r w:rsidR="00A270FB" w:rsidRPr="00A270FB">
              <w:rPr>
                <w:noProof/>
                <w:webHidden/>
                <w:sz w:val="28"/>
                <w:szCs w:val="28"/>
              </w:rPr>
            </w:r>
            <w:r w:rsidR="00A270FB" w:rsidRPr="00A270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270FB" w:rsidRPr="00A270FB">
              <w:rPr>
                <w:noProof/>
                <w:webHidden/>
                <w:sz w:val="28"/>
                <w:szCs w:val="28"/>
              </w:rPr>
              <w:t>8</w:t>
            </w:r>
            <w:r w:rsidR="00A270FB" w:rsidRPr="00A270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51FECA" w14:textId="77777777" w:rsidR="00A270FB" w:rsidRPr="00A270FB" w:rsidRDefault="00891822">
          <w:pPr>
            <w:pStyle w:val="11"/>
            <w:tabs>
              <w:tab w:val="right" w:leader="dot" w:pos="9628"/>
            </w:tabs>
            <w:rPr>
              <w:rFonts w:eastAsiaTheme="minorEastAsia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78331540" w:history="1">
            <w:r w:rsidR="00A270FB" w:rsidRPr="00A270FB">
              <w:rPr>
                <w:rStyle w:val="a4"/>
                <w:rFonts w:ascii="Times New Roman" w:hAnsi="Times New Roman" w:cs="Times New Roman"/>
                <w:bCs/>
                <w:noProof/>
                <w:sz w:val="28"/>
                <w:szCs w:val="28"/>
              </w:rPr>
              <w:t>Информационные источники</w:t>
            </w:r>
            <w:r w:rsidR="00A270FB" w:rsidRPr="00A270FB">
              <w:rPr>
                <w:noProof/>
                <w:webHidden/>
                <w:sz w:val="28"/>
                <w:szCs w:val="28"/>
              </w:rPr>
              <w:tab/>
            </w:r>
            <w:r w:rsidR="00A270FB" w:rsidRPr="00A270FB">
              <w:rPr>
                <w:noProof/>
                <w:webHidden/>
                <w:sz w:val="28"/>
                <w:szCs w:val="28"/>
              </w:rPr>
              <w:fldChar w:fldCharType="begin"/>
            </w:r>
            <w:r w:rsidR="00A270FB" w:rsidRPr="00A270FB">
              <w:rPr>
                <w:noProof/>
                <w:webHidden/>
                <w:sz w:val="28"/>
                <w:szCs w:val="28"/>
              </w:rPr>
              <w:instrText xml:space="preserve"> PAGEREF _Toc178331540 \h </w:instrText>
            </w:r>
            <w:r w:rsidR="00A270FB" w:rsidRPr="00A270FB">
              <w:rPr>
                <w:noProof/>
                <w:webHidden/>
                <w:sz w:val="28"/>
                <w:szCs w:val="28"/>
              </w:rPr>
            </w:r>
            <w:r w:rsidR="00A270FB" w:rsidRPr="00A270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270FB" w:rsidRPr="00A270FB">
              <w:rPr>
                <w:noProof/>
                <w:webHidden/>
                <w:sz w:val="28"/>
                <w:szCs w:val="28"/>
              </w:rPr>
              <w:t>11</w:t>
            </w:r>
            <w:r w:rsidR="00A270FB" w:rsidRPr="00A270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A86B25" w14:textId="77777777" w:rsidR="00A270FB" w:rsidRPr="00A270FB" w:rsidRDefault="00891822">
          <w:pPr>
            <w:pStyle w:val="11"/>
            <w:tabs>
              <w:tab w:val="right" w:leader="dot" w:pos="9628"/>
            </w:tabs>
            <w:rPr>
              <w:rFonts w:eastAsiaTheme="minorEastAsia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78331541" w:history="1">
            <w:r w:rsidR="00A270FB" w:rsidRPr="00A270FB">
              <w:rPr>
                <w:rStyle w:val="a4"/>
                <w:rFonts w:ascii="Times New Roman" w:hAnsi="Times New Roman" w:cs="Times New Roman"/>
                <w:bCs/>
                <w:noProof/>
                <w:sz w:val="28"/>
                <w:szCs w:val="28"/>
              </w:rPr>
              <w:t>Приложение</w:t>
            </w:r>
            <w:r w:rsidR="00A270FB" w:rsidRPr="00A270FB">
              <w:rPr>
                <w:noProof/>
                <w:webHidden/>
                <w:sz w:val="28"/>
                <w:szCs w:val="28"/>
              </w:rPr>
              <w:tab/>
            </w:r>
            <w:r w:rsidR="00A270FB" w:rsidRPr="00A270FB">
              <w:rPr>
                <w:noProof/>
                <w:webHidden/>
                <w:sz w:val="28"/>
                <w:szCs w:val="28"/>
              </w:rPr>
              <w:fldChar w:fldCharType="begin"/>
            </w:r>
            <w:r w:rsidR="00A270FB" w:rsidRPr="00A270FB">
              <w:rPr>
                <w:noProof/>
                <w:webHidden/>
                <w:sz w:val="28"/>
                <w:szCs w:val="28"/>
              </w:rPr>
              <w:instrText xml:space="preserve"> PAGEREF _Toc178331541 \h </w:instrText>
            </w:r>
            <w:r w:rsidR="00A270FB" w:rsidRPr="00A270FB">
              <w:rPr>
                <w:noProof/>
                <w:webHidden/>
                <w:sz w:val="28"/>
                <w:szCs w:val="28"/>
              </w:rPr>
            </w:r>
            <w:r w:rsidR="00A270FB" w:rsidRPr="00A270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270FB" w:rsidRPr="00A270FB">
              <w:rPr>
                <w:noProof/>
                <w:webHidden/>
                <w:sz w:val="28"/>
                <w:szCs w:val="28"/>
              </w:rPr>
              <w:t>12</w:t>
            </w:r>
            <w:r w:rsidR="00A270FB" w:rsidRPr="00A270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17101C" w14:textId="58F2AB55" w:rsidR="001A3E67" w:rsidRPr="00A270FB" w:rsidRDefault="001A3E67" w:rsidP="001A3E67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270FB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278A2315" w14:textId="77777777" w:rsidR="001A3E67" w:rsidRDefault="001A3E67" w:rsidP="00B752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CB082D" w14:textId="77777777" w:rsidR="001A3E67" w:rsidRDefault="001A3E67" w:rsidP="00B752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71DC63" w14:textId="77777777" w:rsidR="001A3E67" w:rsidRDefault="001A3E67" w:rsidP="00B752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B58321" w14:textId="77777777" w:rsidR="001A3E67" w:rsidRDefault="001A3E67" w:rsidP="00B752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FA70F2" w14:textId="77777777" w:rsidR="001A3E67" w:rsidRDefault="001A3E67" w:rsidP="00B752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CC2955" w14:textId="77777777" w:rsidR="001A3E67" w:rsidRDefault="001A3E67" w:rsidP="00B752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FA9D75" w14:textId="77777777" w:rsidR="001A3E67" w:rsidRDefault="001A3E67" w:rsidP="00B752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DC5AF4" w14:textId="77777777" w:rsidR="001A3E67" w:rsidRDefault="001A3E67" w:rsidP="00B752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445908" w14:textId="77777777" w:rsidR="001A3E67" w:rsidRDefault="001A3E67" w:rsidP="00B752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73D033" w14:textId="77777777" w:rsidR="001A3E67" w:rsidRDefault="001A3E67" w:rsidP="00B752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C4669E" w14:textId="77777777" w:rsidR="001A3E67" w:rsidRDefault="001A3E67" w:rsidP="00B752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F2C1D3" w14:textId="77777777" w:rsidR="001A3E67" w:rsidRDefault="001A3E67" w:rsidP="001A3E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ADD2C8E" w14:textId="77777777" w:rsidR="001A3E67" w:rsidRDefault="001A3E67" w:rsidP="001A3E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04DD3E" w14:textId="77777777" w:rsidR="001A3E67" w:rsidRDefault="001A3E67" w:rsidP="00B752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22755B" w14:textId="77777777" w:rsidR="001A3E67" w:rsidRDefault="001A3E67" w:rsidP="00B752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8DDC3E" w14:textId="77777777" w:rsidR="001A3E67" w:rsidRDefault="001A3E67" w:rsidP="00B752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B92391" w14:textId="77777777" w:rsidR="001A3E67" w:rsidRPr="00FB21FE" w:rsidRDefault="001A3E67" w:rsidP="00B752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BB9164" w14:textId="4EA4B5B4" w:rsidR="003466DB" w:rsidRDefault="003466DB" w:rsidP="003466DB">
      <w:pPr>
        <w:ind w:firstLine="709"/>
        <w:rPr>
          <w:rStyle w:val="a4"/>
          <w:rFonts w:ascii="Times New Roman" w:hAnsi="Times New Roman" w:cs="Times New Roman"/>
          <w:noProof/>
          <w:sz w:val="28"/>
          <w:szCs w:val="28"/>
        </w:rPr>
      </w:pPr>
    </w:p>
    <w:p w14:paraId="562F3602" w14:textId="77777777" w:rsidR="001A3E67" w:rsidRDefault="001A3E67" w:rsidP="003466DB">
      <w:pPr>
        <w:ind w:firstLine="709"/>
        <w:rPr>
          <w:rStyle w:val="a4"/>
          <w:rFonts w:ascii="Times New Roman" w:hAnsi="Times New Roman" w:cs="Times New Roman"/>
          <w:noProof/>
          <w:sz w:val="28"/>
          <w:szCs w:val="28"/>
        </w:rPr>
      </w:pPr>
    </w:p>
    <w:p w14:paraId="2F26BF4F" w14:textId="77777777" w:rsidR="001A3E67" w:rsidRDefault="001A3E67" w:rsidP="003466DB">
      <w:pPr>
        <w:ind w:firstLine="709"/>
        <w:rPr>
          <w:rStyle w:val="a4"/>
          <w:rFonts w:ascii="Times New Roman" w:hAnsi="Times New Roman" w:cs="Times New Roman"/>
          <w:noProof/>
          <w:sz w:val="28"/>
          <w:szCs w:val="28"/>
        </w:rPr>
      </w:pPr>
    </w:p>
    <w:p w14:paraId="3FD16EE3" w14:textId="57CE6D6F" w:rsidR="003466DB" w:rsidRPr="00A100B4" w:rsidRDefault="003466DB" w:rsidP="00A100B4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78331537"/>
      <w:r w:rsidRPr="00A100B4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</w:p>
    <w:p w14:paraId="3D9AC1F0" w14:textId="77777777" w:rsidR="00A100B4" w:rsidRDefault="00A100B4" w:rsidP="00A35F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60DC31" w14:textId="7D8049C3" w:rsidR="00A35FFA" w:rsidRDefault="009B4FD3" w:rsidP="00A35F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Финансовая грамотность – обязательная компетенция современной жизни. Уметь принимать рациональные финансовые решения – это принципиальное условие успешности и устроенности в жизни для каждого человека, особенно актуально формирование этого умения для подрастающего поколения. </w:t>
      </w:r>
    </w:p>
    <w:p w14:paraId="58FDB1CF" w14:textId="60D71CA8" w:rsidR="00A100B4" w:rsidRDefault="009B4FD3" w:rsidP="00A100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A35FFA">
        <w:rPr>
          <w:rFonts w:ascii="Times New Roman" w:hAnsi="Times New Roman" w:cs="Times New Roman"/>
          <w:b/>
          <w:bCs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5FFA">
        <w:rPr>
          <w:rFonts w:ascii="Times New Roman" w:hAnsi="Times New Roman" w:cs="Times New Roman"/>
          <w:sz w:val="28"/>
          <w:szCs w:val="28"/>
        </w:rPr>
        <w:t xml:space="preserve">развития у школьников мотивации к освоению основ финансовой грамотности, создания условий для успешного и продуктивного применения финансовых знаний через игровую деятельность в Находкинском городском округе с 2020 года проходит городская игра-конкурс «Хотим быть финансово грамотными!». </w:t>
      </w:r>
      <w:r w:rsidR="00A100B4">
        <w:rPr>
          <w:rFonts w:ascii="Times New Roman" w:hAnsi="Times New Roman" w:cs="Times New Roman"/>
          <w:b/>
          <w:bCs/>
          <w:sz w:val="28"/>
          <w:szCs w:val="28"/>
        </w:rPr>
        <w:t xml:space="preserve">Участниками </w:t>
      </w:r>
      <w:r w:rsidR="00A100B4">
        <w:rPr>
          <w:rFonts w:ascii="Times New Roman" w:hAnsi="Times New Roman" w:cs="Times New Roman"/>
          <w:sz w:val="28"/>
          <w:szCs w:val="28"/>
        </w:rPr>
        <w:t>игры являются команды учащихся старших классов образовательных учреждений (по 2 человека в команде).</w:t>
      </w:r>
    </w:p>
    <w:p w14:paraId="413193EB" w14:textId="36CAB4A4" w:rsidR="00283311" w:rsidRPr="00ED5560" w:rsidRDefault="00ED5560" w:rsidP="002833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560">
        <w:rPr>
          <w:rFonts w:ascii="Times New Roman" w:hAnsi="Times New Roman" w:cs="Times New Roman"/>
          <w:sz w:val="28"/>
          <w:szCs w:val="28"/>
        </w:rPr>
        <w:t>Выбор формы реализации данной воспитательной практики обусловлен возрастными и психологическими особенностями учащихся. В процессе игры активно работают все психические процессы: мышление, воображение, память, усиливаются и волевые проявления</w:t>
      </w:r>
      <w:r>
        <w:rPr>
          <w:rFonts w:ascii="Times New Roman" w:hAnsi="Times New Roman" w:cs="Times New Roman"/>
          <w:sz w:val="28"/>
          <w:szCs w:val="28"/>
        </w:rPr>
        <w:t>. Выполняя задания</w:t>
      </w:r>
      <w:r w:rsidR="00A100B4">
        <w:rPr>
          <w:rFonts w:ascii="Times New Roman" w:hAnsi="Times New Roman" w:cs="Times New Roman"/>
          <w:sz w:val="28"/>
          <w:szCs w:val="28"/>
        </w:rPr>
        <w:t>,</w:t>
      </w:r>
      <w:r w:rsidRPr="00ED5560">
        <w:rPr>
          <w:rFonts w:ascii="Times New Roman" w:hAnsi="Times New Roman" w:cs="Times New Roman"/>
          <w:sz w:val="28"/>
          <w:szCs w:val="28"/>
        </w:rPr>
        <w:t xml:space="preserve"> ребята формируют собственное социальное поведение в типичных жизненных ситуациях, моделируя отношения в различных областях финансовой деятельности. </w:t>
      </w:r>
      <w:r>
        <w:rPr>
          <w:rFonts w:ascii="Times New Roman" w:hAnsi="Times New Roman" w:cs="Times New Roman"/>
          <w:sz w:val="28"/>
          <w:szCs w:val="28"/>
        </w:rPr>
        <w:t>Соревновательный аспект игры стимулирует получать дополнительные знания по финансовой грамотности и дальнейшее образование в данной области.</w:t>
      </w:r>
    </w:p>
    <w:p w14:paraId="32DD0687" w14:textId="55526560" w:rsidR="00A35FFA" w:rsidRDefault="00A35FFA" w:rsidP="00A35F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 w:rsidR="007B1F43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игры</w:t>
      </w:r>
      <w:r w:rsidR="00ED5560">
        <w:rPr>
          <w:rFonts w:ascii="Times New Roman" w:hAnsi="Times New Roman" w:cs="Times New Roman"/>
          <w:sz w:val="28"/>
          <w:szCs w:val="28"/>
        </w:rPr>
        <w:t>.</w:t>
      </w:r>
    </w:p>
    <w:p w14:paraId="553EECAC" w14:textId="77777777" w:rsidR="007B1F43" w:rsidRPr="007B1F43" w:rsidRDefault="007B1F43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F43">
        <w:rPr>
          <w:rFonts w:ascii="Times New Roman" w:hAnsi="Times New Roman" w:cs="Times New Roman"/>
          <w:b/>
          <w:bCs/>
          <w:sz w:val="28"/>
          <w:szCs w:val="28"/>
        </w:rPr>
        <w:t>Образовательные</w:t>
      </w:r>
      <w:r w:rsidRPr="007B1F43">
        <w:rPr>
          <w:rFonts w:ascii="Times New Roman" w:hAnsi="Times New Roman" w:cs="Times New Roman"/>
          <w:sz w:val="28"/>
          <w:szCs w:val="28"/>
        </w:rPr>
        <w:t>:</w:t>
      </w:r>
    </w:p>
    <w:p w14:paraId="2B64E3BD" w14:textId="362A3F1B" w:rsidR="007B1F43" w:rsidRPr="007B1F43" w:rsidRDefault="007B1F43" w:rsidP="007B1F4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F43">
        <w:rPr>
          <w:rFonts w:ascii="Times New Roman" w:hAnsi="Times New Roman" w:cs="Times New Roman"/>
          <w:sz w:val="28"/>
          <w:szCs w:val="28"/>
        </w:rPr>
        <w:t>закрепление</w:t>
      </w:r>
      <w:proofErr w:type="gramEnd"/>
      <w:r w:rsidRPr="007B1F43">
        <w:rPr>
          <w:rFonts w:ascii="Times New Roman" w:hAnsi="Times New Roman" w:cs="Times New Roman"/>
          <w:sz w:val="28"/>
          <w:szCs w:val="28"/>
        </w:rPr>
        <w:t xml:space="preserve"> и осмысление изученного материала по финансовой грамотности;</w:t>
      </w:r>
    </w:p>
    <w:p w14:paraId="58819483" w14:textId="28437904" w:rsidR="007B1F43" w:rsidRPr="007B1F43" w:rsidRDefault="007B1F43" w:rsidP="007B1F4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F43">
        <w:rPr>
          <w:rFonts w:ascii="Times New Roman" w:hAnsi="Times New Roman" w:cs="Times New Roman"/>
          <w:sz w:val="28"/>
          <w:szCs w:val="28"/>
        </w:rPr>
        <w:t>формирование</w:t>
      </w:r>
      <w:proofErr w:type="gramEnd"/>
      <w:r w:rsidRPr="007B1F43">
        <w:rPr>
          <w:rFonts w:ascii="Times New Roman" w:hAnsi="Times New Roman" w:cs="Times New Roman"/>
          <w:sz w:val="28"/>
          <w:szCs w:val="28"/>
        </w:rPr>
        <w:t xml:space="preserve"> у обучающихся необходимых умений и навыков для принятия рациональных финансовых решений при командной работе.</w:t>
      </w:r>
    </w:p>
    <w:p w14:paraId="7E2B5109" w14:textId="77777777" w:rsidR="007B1F43" w:rsidRPr="007B1F43" w:rsidRDefault="007B1F43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F43">
        <w:rPr>
          <w:rFonts w:ascii="Times New Roman" w:hAnsi="Times New Roman" w:cs="Times New Roman"/>
          <w:b/>
          <w:bCs/>
          <w:sz w:val="28"/>
          <w:szCs w:val="28"/>
        </w:rPr>
        <w:t>Развивающие</w:t>
      </w:r>
      <w:r w:rsidRPr="007B1F43">
        <w:rPr>
          <w:rFonts w:ascii="Times New Roman" w:hAnsi="Times New Roman" w:cs="Times New Roman"/>
          <w:sz w:val="28"/>
          <w:szCs w:val="28"/>
        </w:rPr>
        <w:t>:</w:t>
      </w:r>
    </w:p>
    <w:p w14:paraId="0752C4A0" w14:textId="4F87B331" w:rsidR="007B1F43" w:rsidRDefault="007B1F43" w:rsidP="007B1F4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F43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7B1F43">
        <w:rPr>
          <w:rFonts w:ascii="Times New Roman" w:hAnsi="Times New Roman" w:cs="Times New Roman"/>
          <w:sz w:val="28"/>
          <w:szCs w:val="28"/>
        </w:rPr>
        <w:t xml:space="preserve"> критического мышления и адаптивных возможностей в изменяющихся внешних условиях;</w:t>
      </w:r>
    </w:p>
    <w:p w14:paraId="41A4960F" w14:textId="77777777" w:rsidR="001A3E67" w:rsidRPr="001A3E67" w:rsidRDefault="001A3E67" w:rsidP="001A3E67">
      <w:pPr>
        <w:jc w:val="right"/>
      </w:pPr>
    </w:p>
    <w:p w14:paraId="0D4DE846" w14:textId="1CB6314C" w:rsidR="007B1F43" w:rsidRPr="007B1F43" w:rsidRDefault="007B1F43" w:rsidP="007B1F4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F43">
        <w:rPr>
          <w:rFonts w:ascii="Times New Roman" w:hAnsi="Times New Roman" w:cs="Times New Roman"/>
          <w:sz w:val="28"/>
          <w:szCs w:val="28"/>
        </w:rPr>
        <w:lastRenderedPageBreak/>
        <w:t>развитие</w:t>
      </w:r>
      <w:proofErr w:type="gramEnd"/>
      <w:r w:rsidRPr="007B1F43">
        <w:rPr>
          <w:rFonts w:ascii="Times New Roman" w:hAnsi="Times New Roman" w:cs="Times New Roman"/>
          <w:sz w:val="28"/>
          <w:szCs w:val="28"/>
        </w:rPr>
        <w:t xml:space="preserve"> умения решать в рамках изученного материала познавательные и практические задачи, отражающие типичные ситуации в финансовой сфере;</w:t>
      </w:r>
    </w:p>
    <w:p w14:paraId="00D4771D" w14:textId="261FE760" w:rsidR="007B1F43" w:rsidRPr="007B1F43" w:rsidRDefault="007B1F43" w:rsidP="007B1F4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F43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7B1F43">
        <w:rPr>
          <w:rFonts w:ascii="Times New Roman" w:hAnsi="Times New Roman" w:cs="Times New Roman"/>
          <w:sz w:val="28"/>
          <w:szCs w:val="28"/>
        </w:rPr>
        <w:t xml:space="preserve"> внимания, памяти, логического мышления, умения анализировать информацию, аргументировать выводы.</w:t>
      </w:r>
    </w:p>
    <w:p w14:paraId="71EA310E" w14:textId="77777777" w:rsidR="007B1F43" w:rsidRPr="007B1F43" w:rsidRDefault="007B1F43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F43">
        <w:rPr>
          <w:rFonts w:ascii="Times New Roman" w:hAnsi="Times New Roman" w:cs="Times New Roman"/>
          <w:b/>
          <w:bCs/>
          <w:sz w:val="28"/>
          <w:szCs w:val="28"/>
        </w:rPr>
        <w:t>Воспитательные</w:t>
      </w:r>
      <w:r w:rsidRPr="007B1F43">
        <w:rPr>
          <w:rFonts w:ascii="Times New Roman" w:hAnsi="Times New Roman" w:cs="Times New Roman"/>
          <w:sz w:val="28"/>
          <w:szCs w:val="28"/>
        </w:rPr>
        <w:t>:</w:t>
      </w:r>
    </w:p>
    <w:p w14:paraId="10D95EE2" w14:textId="77777777" w:rsidR="007B1F43" w:rsidRPr="007B1F43" w:rsidRDefault="007B1F43" w:rsidP="007B1F4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F43">
        <w:rPr>
          <w:rFonts w:ascii="Times New Roman" w:hAnsi="Times New Roman" w:cs="Times New Roman"/>
          <w:sz w:val="28"/>
          <w:szCs w:val="28"/>
        </w:rPr>
        <w:t>совершенствование</w:t>
      </w:r>
      <w:proofErr w:type="gramEnd"/>
      <w:r w:rsidRPr="007B1F43">
        <w:rPr>
          <w:rFonts w:ascii="Times New Roman" w:hAnsi="Times New Roman" w:cs="Times New Roman"/>
          <w:sz w:val="28"/>
          <w:szCs w:val="28"/>
        </w:rPr>
        <w:t xml:space="preserve"> методики воспитательного воздействия на личность обучающегося через групповые и игровые формы;</w:t>
      </w:r>
    </w:p>
    <w:p w14:paraId="6D858C0F" w14:textId="77777777" w:rsidR="007B1F43" w:rsidRPr="007B1F43" w:rsidRDefault="007B1F43" w:rsidP="007B1F4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F43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7B1F43">
        <w:rPr>
          <w:rFonts w:ascii="Times New Roman" w:hAnsi="Times New Roman" w:cs="Times New Roman"/>
          <w:sz w:val="28"/>
          <w:szCs w:val="28"/>
        </w:rPr>
        <w:t xml:space="preserve"> у обучающихся нравственной и финансовой культуры, способности к самоопределению и самореализации.</w:t>
      </w:r>
    </w:p>
    <w:p w14:paraId="0DEC7812" w14:textId="6E7031DF" w:rsidR="00527D82" w:rsidRPr="00527D82" w:rsidRDefault="00527D82" w:rsidP="00A35FF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7D82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игры-конкурса:</w:t>
      </w:r>
    </w:p>
    <w:p w14:paraId="05DDAFA3" w14:textId="0E54DC1C" w:rsidR="00A35FFA" w:rsidRPr="007B1F43" w:rsidRDefault="007B1F43" w:rsidP="00A35FF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1F43">
        <w:rPr>
          <w:rFonts w:ascii="Times New Roman" w:hAnsi="Times New Roman" w:cs="Times New Roman"/>
          <w:b/>
          <w:bCs/>
          <w:sz w:val="28"/>
          <w:szCs w:val="28"/>
        </w:rPr>
        <w:t>Предметные образовательные результаты:</w:t>
      </w:r>
    </w:p>
    <w:p w14:paraId="7CFA82FB" w14:textId="2530EEA5" w:rsidR="007B1F43" w:rsidRPr="007B1F43" w:rsidRDefault="007B1F43" w:rsidP="007B1F4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F43">
        <w:rPr>
          <w:rFonts w:ascii="Times New Roman" w:hAnsi="Times New Roman" w:cs="Times New Roman"/>
          <w:sz w:val="28"/>
          <w:szCs w:val="28"/>
        </w:rPr>
        <w:t>владение</w:t>
      </w:r>
      <w:proofErr w:type="gramEnd"/>
      <w:r w:rsidRPr="007B1F43">
        <w:rPr>
          <w:rFonts w:ascii="Times New Roman" w:hAnsi="Times New Roman" w:cs="Times New Roman"/>
          <w:sz w:val="28"/>
          <w:szCs w:val="28"/>
        </w:rPr>
        <w:t xml:space="preserve"> основными понятиями по теме «Финансовая грамотность»</w:t>
      </w:r>
    </w:p>
    <w:p w14:paraId="4C86A4E2" w14:textId="7488DCCF" w:rsidR="007B1F43" w:rsidRPr="007B1F43" w:rsidRDefault="007B1F43" w:rsidP="00A35FF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B1F43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7B1F43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образовательные результаты</w:t>
      </w:r>
    </w:p>
    <w:p w14:paraId="31962422" w14:textId="101D8E12" w:rsidR="007B1F43" w:rsidRPr="007B1F43" w:rsidRDefault="007B1F43" w:rsidP="00A35FF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1F43">
        <w:rPr>
          <w:rFonts w:ascii="Times New Roman" w:hAnsi="Times New Roman" w:cs="Times New Roman"/>
          <w:b/>
          <w:bCs/>
          <w:sz w:val="28"/>
          <w:szCs w:val="28"/>
        </w:rPr>
        <w:t>Личностные:</w:t>
      </w:r>
    </w:p>
    <w:p w14:paraId="5BC4AA53" w14:textId="0F2CEE58" w:rsidR="007B1F43" w:rsidRPr="007B1F43" w:rsidRDefault="007B1F43" w:rsidP="007B1F43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F43">
        <w:rPr>
          <w:rFonts w:ascii="Times New Roman" w:hAnsi="Times New Roman" w:cs="Times New Roman"/>
          <w:sz w:val="28"/>
          <w:szCs w:val="28"/>
        </w:rPr>
        <w:t>готовность</w:t>
      </w:r>
      <w:proofErr w:type="gramEnd"/>
      <w:r w:rsidRPr="007B1F43">
        <w:rPr>
          <w:rFonts w:ascii="Times New Roman" w:hAnsi="Times New Roman" w:cs="Times New Roman"/>
          <w:sz w:val="28"/>
          <w:szCs w:val="28"/>
        </w:rPr>
        <w:t xml:space="preserve"> к общению и сотрудничеству со сверстниками и взрослыми в процессе образовательной деятельности;</w:t>
      </w:r>
    </w:p>
    <w:p w14:paraId="22C7270B" w14:textId="75CC3E35" w:rsidR="007B1F43" w:rsidRPr="007B1F43" w:rsidRDefault="007B1F43" w:rsidP="007B1F43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F43">
        <w:rPr>
          <w:rFonts w:ascii="Times New Roman" w:hAnsi="Times New Roman" w:cs="Times New Roman"/>
          <w:sz w:val="28"/>
          <w:szCs w:val="28"/>
        </w:rPr>
        <w:t>понимание</w:t>
      </w:r>
      <w:proofErr w:type="gramEnd"/>
      <w:r w:rsidRPr="007B1F43">
        <w:rPr>
          <w:rFonts w:ascii="Times New Roman" w:hAnsi="Times New Roman" w:cs="Times New Roman"/>
          <w:sz w:val="28"/>
          <w:szCs w:val="28"/>
        </w:rPr>
        <w:t xml:space="preserve"> личной ответственности за решения, принимаемые в процессе взаимодействия с финансовыми институтами.</w:t>
      </w:r>
    </w:p>
    <w:p w14:paraId="4D319242" w14:textId="77777777" w:rsidR="007B1F43" w:rsidRPr="007B1F43" w:rsidRDefault="007B1F43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F43">
        <w:rPr>
          <w:rFonts w:ascii="Times New Roman" w:hAnsi="Times New Roman" w:cs="Times New Roman"/>
          <w:b/>
          <w:bCs/>
          <w:sz w:val="28"/>
          <w:szCs w:val="28"/>
        </w:rPr>
        <w:t>Регулятивные</w:t>
      </w:r>
      <w:r w:rsidRPr="007B1F43">
        <w:rPr>
          <w:rFonts w:ascii="Times New Roman" w:hAnsi="Times New Roman" w:cs="Times New Roman"/>
          <w:sz w:val="28"/>
          <w:szCs w:val="28"/>
        </w:rPr>
        <w:t>:</w:t>
      </w:r>
    </w:p>
    <w:p w14:paraId="01C4CFD6" w14:textId="47ACFDBC" w:rsidR="007B1F43" w:rsidRPr="007B1F43" w:rsidRDefault="007B1F43" w:rsidP="007B1F43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F43">
        <w:rPr>
          <w:rFonts w:ascii="Times New Roman" w:hAnsi="Times New Roman" w:cs="Times New Roman"/>
          <w:sz w:val="28"/>
          <w:szCs w:val="28"/>
        </w:rPr>
        <w:t>умения</w:t>
      </w:r>
      <w:proofErr w:type="gramEnd"/>
      <w:r w:rsidRPr="007B1F43">
        <w:rPr>
          <w:rFonts w:ascii="Times New Roman" w:hAnsi="Times New Roman" w:cs="Times New Roman"/>
          <w:sz w:val="28"/>
          <w:szCs w:val="28"/>
        </w:rPr>
        <w:t xml:space="preserve"> выбирать действия в соответствии с поставленной задачей</w:t>
      </w:r>
    </w:p>
    <w:p w14:paraId="766600C2" w14:textId="4E8A79A1" w:rsidR="007B1F43" w:rsidRPr="007B1F43" w:rsidRDefault="007B1F43" w:rsidP="007B1F43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F43">
        <w:rPr>
          <w:rFonts w:ascii="Times New Roman" w:hAnsi="Times New Roman" w:cs="Times New Roman"/>
          <w:sz w:val="28"/>
          <w:szCs w:val="28"/>
        </w:rPr>
        <w:t>выбирать</w:t>
      </w:r>
      <w:proofErr w:type="gramEnd"/>
      <w:r w:rsidRPr="007B1F43">
        <w:rPr>
          <w:rFonts w:ascii="Times New Roman" w:hAnsi="Times New Roman" w:cs="Times New Roman"/>
          <w:sz w:val="28"/>
          <w:szCs w:val="28"/>
        </w:rPr>
        <w:t xml:space="preserve"> средства достижения цели в группе и индивидуально.</w:t>
      </w:r>
    </w:p>
    <w:p w14:paraId="4237FF46" w14:textId="77777777" w:rsidR="007B1F43" w:rsidRPr="007B1F43" w:rsidRDefault="007B1F43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F43">
        <w:rPr>
          <w:rFonts w:ascii="Times New Roman" w:hAnsi="Times New Roman" w:cs="Times New Roman"/>
          <w:b/>
          <w:bCs/>
          <w:sz w:val="28"/>
          <w:szCs w:val="28"/>
        </w:rPr>
        <w:t>Коммуникативные:</w:t>
      </w:r>
    </w:p>
    <w:p w14:paraId="79490774" w14:textId="1B3037CF" w:rsidR="007B1F43" w:rsidRPr="007B1F43" w:rsidRDefault="007B1F43" w:rsidP="007B1F43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F43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7B1F43">
        <w:rPr>
          <w:rFonts w:ascii="Times New Roman" w:hAnsi="Times New Roman" w:cs="Times New Roman"/>
          <w:sz w:val="28"/>
          <w:szCs w:val="28"/>
        </w:rPr>
        <w:t xml:space="preserve"> коммуникативной культуры учащихся;</w:t>
      </w:r>
    </w:p>
    <w:p w14:paraId="01AFE3FB" w14:textId="72C5FA65" w:rsidR="007B1F43" w:rsidRPr="007B1F43" w:rsidRDefault="007B1F43" w:rsidP="007B1F43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F43">
        <w:rPr>
          <w:rFonts w:ascii="Times New Roman" w:hAnsi="Times New Roman" w:cs="Times New Roman"/>
          <w:sz w:val="28"/>
          <w:szCs w:val="28"/>
        </w:rPr>
        <w:t>слушать</w:t>
      </w:r>
      <w:proofErr w:type="gramEnd"/>
      <w:r w:rsidRPr="007B1F43">
        <w:rPr>
          <w:rFonts w:ascii="Times New Roman" w:hAnsi="Times New Roman" w:cs="Times New Roman"/>
          <w:sz w:val="28"/>
          <w:szCs w:val="28"/>
        </w:rPr>
        <w:t xml:space="preserve"> товарища и обосновывать свое мнение;</w:t>
      </w:r>
    </w:p>
    <w:p w14:paraId="53C9CAF5" w14:textId="6D06D77D" w:rsidR="007B1F43" w:rsidRPr="007B1F43" w:rsidRDefault="007B1F43" w:rsidP="007B1F43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F43">
        <w:rPr>
          <w:rFonts w:ascii="Times New Roman" w:hAnsi="Times New Roman" w:cs="Times New Roman"/>
          <w:sz w:val="28"/>
          <w:szCs w:val="28"/>
        </w:rPr>
        <w:t>выражать</w:t>
      </w:r>
      <w:proofErr w:type="gramEnd"/>
      <w:r w:rsidRPr="007B1F43">
        <w:rPr>
          <w:rFonts w:ascii="Times New Roman" w:hAnsi="Times New Roman" w:cs="Times New Roman"/>
          <w:sz w:val="28"/>
          <w:szCs w:val="28"/>
        </w:rPr>
        <w:t xml:space="preserve"> свои мысли и идеи, обсуждать в рабочей группе информацию.</w:t>
      </w:r>
    </w:p>
    <w:p w14:paraId="0A616B9B" w14:textId="113FE69E" w:rsidR="007B1F43" w:rsidRDefault="007B1F43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F43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компьютеры с выходом в интернет, рабочие листы с заданиями</w:t>
      </w:r>
      <w:r w:rsidR="00AD4117">
        <w:rPr>
          <w:rFonts w:ascii="Times New Roman" w:hAnsi="Times New Roman" w:cs="Times New Roman"/>
          <w:sz w:val="28"/>
          <w:szCs w:val="28"/>
        </w:rPr>
        <w:t xml:space="preserve"> для каждой станции</w:t>
      </w:r>
      <w:r>
        <w:rPr>
          <w:rFonts w:ascii="Times New Roman" w:hAnsi="Times New Roman" w:cs="Times New Roman"/>
          <w:sz w:val="28"/>
          <w:szCs w:val="28"/>
        </w:rPr>
        <w:t>, маршрутные листы для команд, таблички с названиями станций</w:t>
      </w:r>
    </w:p>
    <w:p w14:paraId="77ADD619" w14:textId="63F17CDC" w:rsidR="007B1F43" w:rsidRDefault="007B1F43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F43">
        <w:rPr>
          <w:rFonts w:ascii="Times New Roman" w:hAnsi="Times New Roman" w:cs="Times New Roman"/>
          <w:b/>
          <w:bCs/>
          <w:sz w:val="28"/>
          <w:szCs w:val="28"/>
        </w:rPr>
        <w:t>Методы:</w:t>
      </w:r>
      <w:r w:rsidR="00527D82">
        <w:rPr>
          <w:rFonts w:ascii="Times New Roman" w:hAnsi="Times New Roman" w:cs="Times New Roman"/>
          <w:sz w:val="28"/>
          <w:szCs w:val="28"/>
        </w:rPr>
        <w:t xml:space="preserve"> практический, </w:t>
      </w:r>
      <w:r w:rsidR="00AD4117">
        <w:rPr>
          <w:rFonts w:ascii="Times New Roman" w:hAnsi="Times New Roman" w:cs="Times New Roman"/>
          <w:sz w:val="28"/>
          <w:szCs w:val="28"/>
        </w:rPr>
        <w:t>проблемно-поисковый</w:t>
      </w:r>
      <w:r w:rsidR="00527D82">
        <w:rPr>
          <w:rFonts w:ascii="Times New Roman" w:hAnsi="Times New Roman" w:cs="Times New Roman"/>
          <w:sz w:val="28"/>
          <w:szCs w:val="28"/>
        </w:rPr>
        <w:t>, тестирование.</w:t>
      </w:r>
    </w:p>
    <w:p w14:paraId="0F7249C0" w14:textId="023F8CD1" w:rsidR="00ED4E60" w:rsidRDefault="00ED4E60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Данная разработка имеет высокую социально-педагогическую значимость, т.к. формирует у учащихся интерес к изучению основ финансовой грамотности, может с успехом использоваться не только как отдельное внеклассное мероприятие, отдельные элементы разработки могут использоваться на уроках математики, обществознания, для проведения классных часов, мастер-классов педагогов и т.д.</w:t>
      </w:r>
    </w:p>
    <w:p w14:paraId="5B09D569" w14:textId="060E0B1A" w:rsidR="00ED4E60" w:rsidRPr="007B1F43" w:rsidRDefault="00ED4E60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Конкурс- игра «Хотим быть финансово грамотными!» проводится на базе МАОУ «СОШ № 9» Находкинского городского округа, начиная с 2020-2021 учебного года. Конкурс пользуется популярностью среди учащихся и педагогов разных школ город</w:t>
      </w:r>
      <w:r w:rsidR="00A41BA5">
        <w:rPr>
          <w:rFonts w:ascii="Times New Roman" w:hAnsi="Times New Roman" w:cs="Times New Roman"/>
          <w:sz w:val="28"/>
          <w:szCs w:val="28"/>
        </w:rPr>
        <w:t>а</w:t>
      </w:r>
      <w:r w:rsidR="0056579E">
        <w:rPr>
          <w:rFonts w:ascii="Times New Roman" w:hAnsi="Times New Roman" w:cs="Times New Roman"/>
          <w:sz w:val="28"/>
          <w:szCs w:val="28"/>
        </w:rPr>
        <w:t>: ежегодно в конкурсе принимает более 20 команд.</w:t>
      </w:r>
    </w:p>
    <w:p w14:paraId="312E6712" w14:textId="6136372A" w:rsidR="00AD4117" w:rsidRPr="00A100B4" w:rsidRDefault="00A100B4" w:rsidP="00A270FB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bookmarkStart w:id="1" w:name="_Toc178331538"/>
      <w:r w:rsidR="00AD4117" w:rsidRPr="00A100B4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Технология проведения игры</w:t>
      </w:r>
      <w:bookmarkEnd w:id="1"/>
    </w:p>
    <w:p w14:paraId="6E50511C" w14:textId="77777777" w:rsidR="00A100B4" w:rsidRDefault="00A100B4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AB9842" w14:textId="05F3EAC4" w:rsidR="00AC2FD8" w:rsidRDefault="00AD4117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F50">
        <w:rPr>
          <w:rFonts w:ascii="Times New Roman" w:hAnsi="Times New Roman" w:cs="Times New Roman"/>
          <w:sz w:val="28"/>
          <w:szCs w:val="28"/>
        </w:rPr>
        <w:t xml:space="preserve">Игра состоит из </w:t>
      </w:r>
      <w:r w:rsidR="00ED5560" w:rsidRPr="00D55F50">
        <w:rPr>
          <w:rFonts w:ascii="Times New Roman" w:hAnsi="Times New Roman" w:cs="Times New Roman"/>
          <w:sz w:val="28"/>
          <w:szCs w:val="28"/>
        </w:rPr>
        <w:t>вводно-организационной</w:t>
      </w:r>
      <w:r w:rsidRPr="00D55F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5F50">
        <w:rPr>
          <w:rFonts w:ascii="Times New Roman" w:hAnsi="Times New Roman" w:cs="Times New Roman"/>
          <w:sz w:val="28"/>
          <w:szCs w:val="28"/>
        </w:rPr>
        <w:t>де</w:t>
      </w:r>
      <w:r w:rsidR="00BA7740">
        <w:rPr>
          <w:rFonts w:ascii="Times New Roman" w:hAnsi="Times New Roman" w:cs="Times New Roman"/>
          <w:sz w:val="28"/>
          <w:szCs w:val="28"/>
        </w:rPr>
        <w:t>ятельностной</w:t>
      </w:r>
      <w:proofErr w:type="spellEnd"/>
      <w:r w:rsidR="00BA7740">
        <w:rPr>
          <w:rFonts w:ascii="Times New Roman" w:hAnsi="Times New Roman" w:cs="Times New Roman"/>
          <w:sz w:val="28"/>
          <w:szCs w:val="28"/>
        </w:rPr>
        <w:t xml:space="preserve"> и финальной частей, где проводится рефлексия.</w:t>
      </w:r>
    </w:p>
    <w:p w14:paraId="539AAF1B" w14:textId="0D9EEC23" w:rsidR="00A100B4" w:rsidRPr="00D55F50" w:rsidRDefault="00D55F50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Организационный </w:t>
      </w:r>
      <w:r w:rsidR="00A100B4" w:rsidRPr="00D55F50">
        <w:rPr>
          <w:rFonts w:ascii="Times New Roman" w:hAnsi="Times New Roman" w:cs="Times New Roman"/>
          <w:sz w:val="28"/>
          <w:szCs w:val="28"/>
        </w:rPr>
        <w:t>этап</w:t>
      </w:r>
      <w:r>
        <w:rPr>
          <w:rFonts w:ascii="Times New Roman" w:hAnsi="Times New Roman" w:cs="Times New Roman"/>
          <w:sz w:val="28"/>
          <w:szCs w:val="28"/>
        </w:rPr>
        <w:t>:</w:t>
      </w:r>
      <w:r w:rsidR="00A100B4" w:rsidRPr="00D55F50">
        <w:rPr>
          <w:rFonts w:ascii="Times New Roman" w:hAnsi="Times New Roman" w:cs="Times New Roman"/>
          <w:sz w:val="28"/>
          <w:szCs w:val="28"/>
        </w:rPr>
        <w:t xml:space="preserve"> участники игры собираются в просторном помещении, где организаторы знакомят их с правилами проведения игры. </w:t>
      </w:r>
      <w:r>
        <w:rPr>
          <w:rFonts w:ascii="Times New Roman" w:hAnsi="Times New Roman" w:cs="Times New Roman"/>
          <w:sz w:val="28"/>
          <w:szCs w:val="28"/>
        </w:rPr>
        <w:t xml:space="preserve">Игра состоит из нескольких станций (локаций), размещенных в игровом пространстве, на каждой из которых командам необходимо выполнить конкретное задание. </w:t>
      </w:r>
      <w:r w:rsidR="00A100B4" w:rsidRPr="00D55F50">
        <w:rPr>
          <w:rFonts w:ascii="Times New Roman" w:hAnsi="Times New Roman" w:cs="Times New Roman"/>
          <w:sz w:val="28"/>
          <w:szCs w:val="28"/>
        </w:rPr>
        <w:t>Каждая команда получает маршрутный лист с названиями станций в том порядке, в котором буд</w:t>
      </w:r>
      <w:r w:rsidR="00527D82">
        <w:rPr>
          <w:rFonts w:ascii="Times New Roman" w:hAnsi="Times New Roman" w:cs="Times New Roman"/>
          <w:sz w:val="28"/>
          <w:szCs w:val="28"/>
        </w:rPr>
        <w:t>ет проходить игровые испытания (Приложение 1)</w:t>
      </w:r>
      <w:r w:rsidR="0038477B">
        <w:rPr>
          <w:rFonts w:ascii="Times New Roman" w:hAnsi="Times New Roman" w:cs="Times New Roman"/>
          <w:sz w:val="28"/>
          <w:szCs w:val="28"/>
        </w:rPr>
        <w:t>.</w:t>
      </w:r>
    </w:p>
    <w:p w14:paraId="2AC9067D" w14:textId="4F431E9E" w:rsidR="00AD4117" w:rsidRDefault="00AD4117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5F50">
        <w:rPr>
          <w:rFonts w:ascii="Times New Roman" w:hAnsi="Times New Roman" w:cs="Times New Roman"/>
          <w:sz w:val="28"/>
          <w:szCs w:val="28"/>
        </w:rPr>
        <w:t>Деятельностная</w:t>
      </w:r>
      <w:proofErr w:type="spellEnd"/>
      <w:r w:rsidRPr="00D55F50">
        <w:rPr>
          <w:rFonts w:ascii="Times New Roman" w:hAnsi="Times New Roman" w:cs="Times New Roman"/>
          <w:sz w:val="28"/>
          <w:szCs w:val="28"/>
        </w:rPr>
        <w:t xml:space="preserve"> часть игры состоит из 4 этапов: «Финансовая математика», «Финансовые мошенники», «Финансов</w:t>
      </w:r>
      <w:r w:rsidR="00E526DC">
        <w:rPr>
          <w:rFonts w:ascii="Times New Roman" w:hAnsi="Times New Roman" w:cs="Times New Roman"/>
          <w:sz w:val="28"/>
          <w:szCs w:val="28"/>
        </w:rPr>
        <w:t>ый консультант</w:t>
      </w:r>
      <w:r w:rsidRPr="00D55F50">
        <w:rPr>
          <w:rFonts w:ascii="Times New Roman" w:hAnsi="Times New Roman" w:cs="Times New Roman"/>
          <w:sz w:val="28"/>
          <w:szCs w:val="28"/>
        </w:rPr>
        <w:t xml:space="preserve">», «Финансовая </w:t>
      </w:r>
      <w:r w:rsidR="00AC2FD8" w:rsidRPr="00D55F50">
        <w:rPr>
          <w:rFonts w:ascii="Times New Roman" w:hAnsi="Times New Roman" w:cs="Times New Roman"/>
          <w:sz w:val="28"/>
          <w:szCs w:val="28"/>
        </w:rPr>
        <w:t>лексика</w:t>
      </w:r>
      <w:r w:rsidR="00A22D92" w:rsidRPr="00D55F50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45B76768" w14:textId="77777777" w:rsidR="00D55F50" w:rsidRDefault="00D55F50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каждой станции присутствует минимум два модератора, которые знакомят команды с требованиями задания, следят за временем, которое выделяется для прохождения испытания, оценивают правильность выполнения заданий.</w:t>
      </w:r>
      <w:r w:rsidRPr="00D55F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791103" w14:textId="77777777" w:rsidR="00E526DC" w:rsidRDefault="00D55F50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«Финансовая математика» предполагает решение командами математических задач на расчет простого и сложного банковского процента</w:t>
      </w:r>
      <w:r w:rsidR="00E526DC">
        <w:rPr>
          <w:rFonts w:ascii="Times New Roman" w:hAnsi="Times New Roman" w:cs="Times New Roman"/>
          <w:sz w:val="28"/>
          <w:szCs w:val="28"/>
        </w:rPr>
        <w:t xml:space="preserve">, альтернативной стоимости финансового выбора. </w:t>
      </w:r>
    </w:p>
    <w:p w14:paraId="5C810A35" w14:textId="005C3FB4" w:rsidR="000003FD" w:rsidRPr="000003FD" w:rsidRDefault="00E526DC" w:rsidP="000003FD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«Финансовые мошенники» представляет собой онлайн-тестирование на знание уловок финансовых мошенников, выбор безопасного финансового поведения.</w:t>
      </w:r>
      <w:r w:rsidR="000003FD">
        <w:rPr>
          <w:rFonts w:ascii="Times New Roman" w:hAnsi="Times New Roman" w:cs="Times New Roman"/>
          <w:sz w:val="28"/>
          <w:szCs w:val="28"/>
        </w:rPr>
        <w:t xml:space="preserve"> Выполнение заданий способствует усвоению</w:t>
      </w:r>
      <w:r w:rsidR="000003FD" w:rsidRPr="000003FD">
        <w:rPr>
          <w:rFonts w:ascii="Times New Roman" w:hAnsi="Times New Roman" w:cs="Times New Roman"/>
          <w:sz w:val="28"/>
          <w:szCs w:val="28"/>
        </w:rPr>
        <w:t xml:space="preserve"> правил безопасного использования персональных и других конфиденциальных данных</w:t>
      </w:r>
      <w:r w:rsidR="000003FD">
        <w:rPr>
          <w:rFonts w:ascii="Times New Roman" w:hAnsi="Times New Roman" w:cs="Times New Roman"/>
          <w:sz w:val="28"/>
          <w:szCs w:val="28"/>
        </w:rPr>
        <w:t xml:space="preserve">; развитию умений </w:t>
      </w:r>
      <w:r w:rsidR="000003FD" w:rsidRPr="000003FD">
        <w:rPr>
          <w:rFonts w:ascii="Times New Roman" w:hAnsi="Times New Roman" w:cs="Times New Roman"/>
          <w:sz w:val="28"/>
          <w:szCs w:val="28"/>
        </w:rPr>
        <w:t>распознавать угрозы мошенничества и отказываться от платежей и переводов в пользу мошенников</w:t>
      </w:r>
      <w:r w:rsidR="000003FD">
        <w:rPr>
          <w:rFonts w:ascii="Times New Roman" w:hAnsi="Times New Roman" w:cs="Times New Roman"/>
          <w:sz w:val="28"/>
          <w:szCs w:val="28"/>
        </w:rPr>
        <w:t>, а также к</w:t>
      </w:r>
      <w:r w:rsidR="000003FD" w:rsidRPr="000003FD">
        <w:rPr>
          <w:rFonts w:ascii="Times New Roman" w:hAnsi="Times New Roman" w:cs="Times New Roman"/>
          <w:sz w:val="28"/>
          <w:szCs w:val="28"/>
        </w:rPr>
        <w:t>ритическ</w:t>
      </w:r>
      <w:r w:rsidR="000003FD">
        <w:rPr>
          <w:rFonts w:ascii="Times New Roman" w:hAnsi="Times New Roman" w:cs="Times New Roman"/>
          <w:sz w:val="28"/>
          <w:szCs w:val="28"/>
        </w:rPr>
        <w:t>и</w:t>
      </w:r>
      <w:r w:rsidR="000003FD" w:rsidRPr="000003FD">
        <w:rPr>
          <w:rFonts w:ascii="Times New Roman" w:hAnsi="Times New Roman" w:cs="Times New Roman"/>
          <w:sz w:val="28"/>
          <w:szCs w:val="28"/>
        </w:rPr>
        <w:t xml:space="preserve"> отн</w:t>
      </w:r>
      <w:r w:rsidR="000003FD">
        <w:rPr>
          <w:rFonts w:ascii="Times New Roman" w:hAnsi="Times New Roman" w:cs="Times New Roman"/>
          <w:sz w:val="28"/>
          <w:szCs w:val="28"/>
        </w:rPr>
        <w:t>оситься</w:t>
      </w:r>
      <w:r w:rsidR="000003FD" w:rsidRPr="000003FD">
        <w:rPr>
          <w:rFonts w:ascii="Times New Roman" w:hAnsi="Times New Roman" w:cs="Times New Roman"/>
          <w:sz w:val="28"/>
          <w:szCs w:val="28"/>
        </w:rPr>
        <w:t xml:space="preserve"> к предложениям, которые могут содержать элементы </w:t>
      </w:r>
      <w:r w:rsidR="000003FD">
        <w:rPr>
          <w:rFonts w:ascii="Times New Roman" w:hAnsi="Times New Roman" w:cs="Times New Roman"/>
          <w:sz w:val="28"/>
          <w:szCs w:val="28"/>
        </w:rPr>
        <w:t>манипулирования и давления.</w:t>
      </w:r>
      <w:r w:rsidR="001557AE">
        <w:rPr>
          <w:rFonts w:ascii="Times New Roman" w:hAnsi="Times New Roman" w:cs="Times New Roman"/>
          <w:sz w:val="28"/>
          <w:szCs w:val="28"/>
        </w:rPr>
        <w:t xml:space="preserve"> Ссылка на онлайн-тест: </w:t>
      </w:r>
      <w:hyperlink r:id="rId8" w:history="1">
        <w:r w:rsidR="001557AE" w:rsidRPr="00030DA8">
          <w:rPr>
            <w:rStyle w:val="a4"/>
            <w:rFonts w:ascii="Times New Roman" w:hAnsi="Times New Roman" w:cs="Times New Roman"/>
            <w:sz w:val="28"/>
            <w:szCs w:val="28"/>
          </w:rPr>
          <w:t>https://forms.gle/ZHuj69uPtQfvS5Bf7</w:t>
        </w:r>
      </w:hyperlink>
      <w:r w:rsidR="001557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52F538" w14:textId="53C70D6C" w:rsidR="00E526DC" w:rsidRDefault="00E526DC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«Финансовая лексика» подразумевает командное разгадывание кроссворда</w:t>
      </w:r>
      <w:r w:rsidR="002379BD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 котором зашифрованы ключевые финансовые понятия. </w:t>
      </w:r>
    </w:p>
    <w:p w14:paraId="0943C05C" w14:textId="41211D09" w:rsidR="00E526DC" w:rsidRDefault="00E526DC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Этап «Финансовый консультант» - команды должны проанализировать информацию о трех банках и их предложениях о вкладах, чтобы помочь своему клиенту выбрать выгодный для него вариант. На этом этапе участники игры проводят сравнительный анализ, узнают о факторах, которые важны при выборе </w:t>
      </w:r>
      <w:r w:rsidR="000003FD">
        <w:rPr>
          <w:rFonts w:ascii="Times New Roman" w:hAnsi="Times New Roman" w:cs="Times New Roman"/>
          <w:sz w:val="28"/>
          <w:szCs w:val="28"/>
        </w:rPr>
        <w:t>банка для открытия вклада.</w:t>
      </w:r>
    </w:p>
    <w:p w14:paraId="24E5A3F8" w14:textId="401E7266" w:rsidR="000003FD" w:rsidRDefault="000003FD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Примеры заданий данного этапа игры предложены в Приложении 2.</w:t>
      </w:r>
    </w:p>
    <w:p w14:paraId="1D6F2300" w14:textId="5133FE00" w:rsidR="00A22D92" w:rsidRPr="00D55F50" w:rsidRDefault="00A22D92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F50">
        <w:rPr>
          <w:rFonts w:ascii="Times New Roman" w:hAnsi="Times New Roman" w:cs="Times New Roman"/>
          <w:sz w:val="28"/>
          <w:szCs w:val="28"/>
        </w:rPr>
        <w:t xml:space="preserve">На каждом этапе </w:t>
      </w:r>
      <w:proofErr w:type="spellStart"/>
      <w:r w:rsidRPr="00D55F50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Pr="00D55F50">
        <w:rPr>
          <w:rFonts w:ascii="Times New Roman" w:hAnsi="Times New Roman" w:cs="Times New Roman"/>
          <w:sz w:val="28"/>
          <w:szCs w:val="28"/>
        </w:rPr>
        <w:t xml:space="preserve"> части команды находятся в течение 20 минут. Таким образом </w:t>
      </w:r>
      <w:r w:rsidR="00AC2FD8" w:rsidRPr="00D55F50">
        <w:rPr>
          <w:rFonts w:ascii="Times New Roman" w:hAnsi="Times New Roman" w:cs="Times New Roman"/>
          <w:sz w:val="28"/>
          <w:szCs w:val="28"/>
        </w:rPr>
        <w:t xml:space="preserve">общая </w:t>
      </w:r>
      <w:r w:rsidRPr="00D55F50">
        <w:rPr>
          <w:rFonts w:ascii="Times New Roman" w:hAnsi="Times New Roman" w:cs="Times New Roman"/>
          <w:sz w:val="28"/>
          <w:szCs w:val="28"/>
        </w:rPr>
        <w:t>продолжительность игры</w:t>
      </w:r>
      <w:r w:rsidR="00AC2FD8" w:rsidRPr="00D55F50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Pr="00D55F50">
        <w:rPr>
          <w:rFonts w:ascii="Times New Roman" w:hAnsi="Times New Roman" w:cs="Times New Roman"/>
          <w:sz w:val="28"/>
          <w:szCs w:val="28"/>
        </w:rPr>
        <w:t xml:space="preserve"> 1 час 30 минут</w:t>
      </w:r>
      <w:r w:rsidR="00A100B4" w:rsidRPr="00D55F50">
        <w:rPr>
          <w:rFonts w:ascii="Times New Roman" w:hAnsi="Times New Roman" w:cs="Times New Roman"/>
          <w:sz w:val="28"/>
          <w:szCs w:val="28"/>
        </w:rPr>
        <w:t>.</w:t>
      </w:r>
    </w:p>
    <w:p w14:paraId="7F9F732B" w14:textId="768830A2" w:rsidR="00A100B4" w:rsidRDefault="00A100B4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F50">
        <w:rPr>
          <w:rFonts w:ascii="Times New Roman" w:hAnsi="Times New Roman" w:cs="Times New Roman"/>
          <w:sz w:val="28"/>
          <w:szCs w:val="28"/>
        </w:rPr>
        <w:t xml:space="preserve">После прохождения станций участники собираются в зале и составляют Правила финансово грамотного поведения. </w:t>
      </w:r>
      <w:r w:rsidR="00D55F50">
        <w:rPr>
          <w:rFonts w:ascii="Times New Roman" w:hAnsi="Times New Roman" w:cs="Times New Roman"/>
          <w:sz w:val="28"/>
          <w:szCs w:val="28"/>
        </w:rPr>
        <w:t xml:space="preserve">В это время организаторы игры подводят итоги. </w:t>
      </w:r>
      <w:r w:rsidRPr="00D55F50">
        <w:rPr>
          <w:rFonts w:ascii="Times New Roman" w:hAnsi="Times New Roman" w:cs="Times New Roman"/>
          <w:sz w:val="28"/>
          <w:szCs w:val="28"/>
        </w:rPr>
        <w:t>Побеждает к</w:t>
      </w:r>
      <w:r w:rsidR="00D55F50" w:rsidRPr="00D55F50">
        <w:rPr>
          <w:rFonts w:ascii="Times New Roman" w:hAnsi="Times New Roman" w:cs="Times New Roman"/>
          <w:sz w:val="28"/>
          <w:szCs w:val="28"/>
        </w:rPr>
        <w:t>оманда, набравшая наибольшее количество баллов. Команды, занявшие 1, 2, 3 место получают Грамоту и ценные призы, остальные команды получают Сертификат участника.</w:t>
      </w:r>
    </w:p>
    <w:p w14:paraId="31979269" w14:textId="77777777" w:rsidR="00076DE5" w:rsidRDefault="00076DE5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EFF779" w14:textId="77777777" w:rsidR="00076DE5" w:rsidRDefault="00076D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ED886CF" w14:textId="08A03A79" w:rsidR="00076DE5" w:rsidRPr="00A270FB" w:rsidRDefault="00076DE5" w:rsidP="00A270FB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78331539"/>
      <w:r w:rsidRPr="00A270F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Ход мероприятия</w:t>
      </w:r>
      <w:bookmarkEnd w:id="2"/>
    </w:p>
    <w:p w14:paraId="798208FD" w14:textId="77777777" w:rsidR="00BA7740" w:rsidRPr="00076DE5" w:rsidRDefault="00BA7740" w:rsidP="00076DE5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984"/>
        <w:gridCol w:w="1985"/>
        <w:gridCol w:w="3537"/>
      </w:tblGrid>
      <w:tr w:rsidR="00D67CD2" w14:paraId="1A464981" w14:textId="3FFD2E33" w:rsidTr="00A270FB">
        <w:tc>
          <w:tcPr>
            <w:tcW w:w="2122" w:type="dxa"/>
            <w:vAlign w:val="center"/>
          </w:tcPr>
          <w:p w14:paraId="38218129" w14:textId="6FE0C006" w:rsidR="00076DE5" w:rsidRDefault="00076DE5" w:rsidP="00076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</w:tc>
        <w:tc>
          <w:tcPr>
            <w:tcW w:w="1984" w:type="dxa"/>
            <w:vAlign w:val="center"/>
          </w:tcPr>
          <w:p w14:paraId="7864CB52" w14:textId="51AC9FD9" w:rsidR="00076DE5" w:rsidRDefault="00076DE5" w:rsidP="00076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организаторов</w:t>
            </w:r>
          </w:p>
        </w:tc>
        <w:tc>
          <w:tcPr>
            <w:tcW w:w="1985" w:type="dxa"/>
            <w:vAlign w:val="center"/>
          </w:tcPr>
          <w:p w14:paraId="4DD9094A" w14:textId="7E4695BE" w:rsidR="00076DE5" w:rsidRDefault="00076DE5" w:rsidP="00076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команд</w:t>
            </w:r>
          </w:p>
        </w:tc>
        <w:tc>
          <w:tcPr>
            <w:tcW w:w="3537" w:type="dxa"/>
            <w:vAlign w:val="center"/>
          </w:tcPr>
          <w:p w14:paraId="6EE225D4" w14:textId="22674768" w:rsidR="00076DE5" w:rsidRPr="008E371B" w:rsidRDefault="00076DE5" w:rsidP="008E3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71B">
              <w:rPr>
                <w:rFonts w:ascii="Times New Roman" w:hAnsi="Times New Roman" w:cs="Times New Roman"/>
                <w:sz w:val="24"/>
                <w:szCs w:val="24"/>
              </w:rPr>
              <w:t>Универсальные действия</w:t>
            </w:r>
          </w:p>
        </w:tc>
      </w:tr>
      <w:tr w:rsidR="00A270FB" w14:paraId="14C1B327" w14:textId="74D224E8" w:rsidTr="00A270FB">
        <w:tc>
          <w:tcPr>
            <w:tcW w:w="2122" w:type="dxa"/>
            <w:vAlign w:val="center"/>
          </w:tcPr>
          <w:p w14:paraId="157EA9BD" w14:textId="4E8AFF55" w:rsidR="00076DE5" w:rsidRPr="00C35103" w:rsidRDefault="00076DE5" w:rsidP="00C35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103">
              <w:rPr>
                <w:rFonts w:ascii="Times New Roman" w:hAnsi="Times New Roman" w:cs="Times New Roman"/>
                <w:sz w:val="24"/>
                <w:szCs w:val="24"/>
              </w:rPr>
              <w:t>Вводно-организационный</w:t>
            </w:r>
          </w:p>
        </w:tc>
        <w:tc>
          <w:tcPr>
            <w:tcW w:w="1984" w:type="dxa"/>
            <w:vAlign w:val="center"/>
          </w:tcPr>
          <w:p w14:paraId="37428343" w14:textId="34FA14C9" w:rsidR="00076DE5" w:rsidRPr="00C35103" w:rsidRDefault="00C35103" w:rsidP="00C3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103">
              <w:rPr>
                <w:rFonts w:ascii="Times New Roman" w:hAnsi="Times New Roman" w:cs="Times New Roman"/>
                <w:sz w:val="24"/>
                <w:szCs w:val="24"/>
              </w:rPr>
              <w:t>Включение в деловой ритм. Приветствие команд специалистом Банка России. Выдача маршрутных листов.</w:t>
            </w:r>
          </w:p>
        </w:tc>
        <w:tc>
          <w:tcPr>
            <w:tcW w:w="1985" w:type="dxa"/>
            <w:vAlign w:val="center"/>
          </w:tcPr>
          <w:p w14:paraId="0DB285BF" w14:textId="3A1C841F" w:rsidR="00076DE5" w:rsidRPr="00C35103" w:rsidRDefault="00C35103" w:rsidP="00C3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103">
              <w:rPr>
                <w:rFonts w:ascii="Times New Roman" w:hAnsi="Times New Roman" w:cs="Times New Roman"/>
                <w:sz w:val="24"/>
                <w:szCs w:val="24"/>
              </w:rPr>
              <w:t>Подготовка команд к игре</w:t>
            </w:r>
          </w:p>
        </w:tc>
        <w:tc>
          <w:tcPr>
            <w:tcW w:w="3537" w:type="dxa"/>
            <w:vAlign w:val="center"/>
          </w:tcPr>
          <w:p w14:paraId="5284DF3E" w14:textId="77777777" w:rsidR="008E371B" w:rsidRPr="008E371B" w:rsidRDefault="00C35103" w:rsidP="008E3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71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8E3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371B" w:rsidRPr="008E371B">
              <w:rPr>
                <w:rFonts w:ascii="Times New Roman" w:hAnsi="Times New Roman" w:cs="Times New Roman"/>
                <w:sz w:val="24"/>
                <w:szCs w:val="24"/>
              </w:rPr>
              <w:t xml:space="preserve">устойчивый познавательный интерес и становление </w:t>
            </w:r>
            <w:proofErr w:type="spellStart"/>
            <w:r w:rsidR="008E371B" w:rsidRPr="008E371B">
              <w:rPr>
                <w:rFonts w:ascii="Times New Roman" w:hAnsi="Times New Roman" w:cs="Times New Roman"/>
                <w:sz w:val="24"/>
                <w:szCs w:val="24"/>
              </w:rPr>
              <w:t>смыслообразующей</w:t>
            </w:r>
            <w:proofErr w:type="spellEnd"/>
            <w:r w:rsidR="008E371B" w:rsidRPr="008E371B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познавательного мотива;</w:t>
            </w:r>
          </w:p>
          <w:p w14:paraId="48490198" w14:textId="77777777" w:rsidR="00C35103" w:rsidRPr="008E371B" w:rsidRDefault="00C35103" w:rsidP="008E3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71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8E371B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</w:t>
            </w:r>
          </w:p>
          <w:p w14:paraId="215B720F" w14:textId="77777777" w:rsidR="00C35103" w:rsidRPr="008E371B" w:rsidRDefault="00C35103" w:rsidP="008E3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71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8E371B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сотрудничества с организаторами и сверстниками</w:t>
            </w:r>
            <w:r w:rsidR="008E371B" w:rsidRPr="008E371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3CDED1E4" w14:textId="1402CF26" w:rsidR="008E371B" w:rsidRPr="008E371B" w:rsidRDefault="008E371B" w:rsidP="008E371B">
            <w:pPr>
              <w:ind w:firstLine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103" w14:paraId="65A4A066" w14:textId="4B26EA2D" w:rsidTr="008E371B">
        <w:tc>
          <w:tcPr>
            <w:tcW w:w="9628" w:type="dxa"/>
            <w:gridSpan w:val="4"/>
            <w:vAlign w:val="center"/>
          </w:tcPr>
          <w:p w14:paraId="2EF28BBA" w14:textId="4C33774D" w:rsidR="00C35103" w:rsidRPr="008E371B" w:rsidRDefault="00C35103" w:rsidP="008E3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371B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</w:p>
        </w:tc>
      </w:tr>
      <w:tr w:rsidR="00A270FB" w14:paraId="02F4490B" w14:textId="29E72E12" w:rsidTr="00A270FB">
        <w:tc>
          <w:tcPr>
            <w:tcW w:w="2122" w:type="dxa"/>
            <w:vAlign w:val="center"/>
          </w:tcPr>
          <w:p w14:paraId="77AA4583" w14:textId="62253E77" w:rsidR="00076DE5" w:rsidRPr="00C35103" w:rsidRDefault="00C35103" w:rsidP="00076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«Финансовая математика»</w:t>
            </w:r>
          </w:p>
        </w:tc>
        <w:tc>
          <w:tcPr>
            <w:tcW w:w="1984" w:type="dxa"/>
            <w:vAlign w:val="center"/>
          </w:tcPr>
          <w:p w14:paraId="5A39B856" w14:textId="1C9E9D65" w:rsidR="00076DE5" w:rsidRPr="00C35103" w:rsidRDefault="00C35103" w:rsidP="00076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Организуют деятельность команд по выполнению заданий</w:t>
            </w:r>
          </w:p>
        </w:tc>
        <w:tc>
          <w:tcPr>
            <w:tcW w:w="1985" w:type="dxa"/>
            <w:vAlign w:val="center"/>
          </w:tcPr>
          <w:p w14:paraId="73619DEC" w14:textId="2D1A06C5" w:rsidR="00076DE5" w:rsidRPr="00C35103" w:rsidRDefault="00C35103" w:rsidP="00076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финансовые задачи по теме «Личное финансовое планирование»</w:t>
            </w:r>
          </w:p>
        </w:tc>
        <w:tc>
          <w:tcPr>
            <w:tcW w:w="3537" w:type="dxa"/>
            <w:vAlign w:val="center"/>
          </w:tcPr>
          <w:p w14:paraId="3430BAD5" w14:textId="4AAF90B1" w:rsidR="00123ED0" w:rsidRDefault="00123ED0" w:rsidP="008E37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123ED0">
              <w:rPr>
                <w:rFonts w:ascii="Times New Roman" w:hAnsi="Times New Roman" w:cs="Times New Roman"/>
                <w:sz w:val="24"/>
                <w:szCs w:val="24"/>
              </w:rPr>
              <w:t>потребность в участии в общественной жизни ближайшего социального окружения, общественно полезной деятельности</w:t>
            </w:r>
          </w:p>
          <w:p w14:paraId="33630335" w14:textId="6A99FB0E" w:rsidR="008E371B" w:rsidRPr="008E371B" w:rsidRDefault="008E371B" w:rsidP="008E3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71B">
              <w:rPr>
                <w:rFonts w:ascii="Times New Roman" w:hAnsi="Times New Roman" w:cs="Times New Roman"/>
                <w:sz w:val="24"/>
                <w:szCs w:val="24"/>
              </w:rPr>
              <w:t xml:space="preserve">уметь самостоятельно контролировать своё время и управлять им; </w:t>
            </w:r>
            <w:r w:rsidRPr="008E371B">
              <w:rPr>
                <w:rFonts w:ascii="Times New Roman" w:hAnsi="Times New Roman" w:cs="Times New Roman"/>
                <w:iCs/>
                <w:sz w:val="24"/>
                <w:szCs w:val="24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0A9A00D6" w14:textId="2BA1EB8B" w:rsidR="008E371B" w:rsidRPr="008E371B" w:rsidRDefault="00C35103" w:rsidP="008E371B">
            <w:pPr>
              <w:pStyle w:val="ac"/>
              <w:spacing w:after="0"/>
            </w:pPr>
            <w:r w:rsidRPr="008E371B">
              <w:rPr>
                <w:b/>
              </w:rPr>
              <w:t>Коммуникативные:</w:t>
            </w:r>
            <w:r w:rsidRPr="008E371B">
              <w:t xml:space="preserve"> </w:t>
            </w:r>
          </w:p>
          <w:p w14:paraId="24DF37AA" w14:textId="144E64B0" w:rsidR="00076DE5" w:rsidRPr="008E371B" w:rsidRDefault="008E371B" w:rsidP="00123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371B">
              <w:rPr>
                <w:rFonts w:ascii="Times New Roman" w:hAnsi="Times New Roman" w:cs="Times New Roman"/>
                <w:sz w:val="24"/>
                <w:szCs w:val="24"/>
              </w:rPr>
              <w:t>задавать</w:t>
            </w:r>
            <w:proofErr w:type="gramEnd"/>
            <w:r w:rsidRPr="008E371B">
              <w:rPr>
                <w:rFonts w:ascii="Times New Roman" w:hAnsi="Times New Roman" w:cs="Times New Roman"/>
                <w:sz w:val="24"/>
                <w:szCs w:val="24"/>
              </w:rPr>
              <w:t xml:space="preserve"> вопросы, необходимые для организации собственной деятельности и сотрудничества с партнёром;</w:t>
            </w:r>
            <w:r w:rsidR="00123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71B">
              <w:rPr>
                <w:rFonts w:ascii="Times New Roman" w:hAnsi="Times New Roman" w:cs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взаимопомощь;</w:t>
            </w:r>
            <w:r w:rsidR="00123ED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123ED0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аботать в группе —</w:t>
            </w:r>
            <w:r w:rsidRPr="008E371B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рабочие отношения, эффективно сотрудничать </w:t>
            </w:r>
          </w:p>
        </w:tc>
      </w:tr>
      <w:tr w:rsidR="00C35103" w14:paraId="4E63F2EE" w14:textId="77777777" w:rsidTr="00A270FB">
        <w:tc>
          <w:tcPr>
            <w:tcW w:w="2122" w:type="dxa"/>
            <w:vAlign w:val="center"/>
          </w:tcPr>
          <w:p w14:paraId="47AF5BC4" w14:textId="0C821852" w:rsidR="00C35103" w:rsidRDefault="00C35103" w:rsidP="00076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«Финансовые мошенники»</w:t>
            </w:r>
          </w:p>
        </w:tc>
        <w:tc>
          <w:tcPr>
            <w:tcW w:w="1984" w:type="dxa"/>
            <w:vAlign w:val="center"/>
          </w:tcPr>
          <w:p w14:paraId="2D605096" w14:textId="4B900C99" w:rsidR="00C35103" w:rsidRPr="00C35103" w:rsidRDefault="00BA7740" w:rsidP="00BA7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Проверяют готовность ИКТ; организуют деятельность команд по выполнению заданий</w:t>
            </w:r>
          </w:p>
        </w:tc>
        <w:tc>
          <w:tcPr>
            <w:tcW w:w="1985" w:type="dxa"/>
            <w:vAlign w:val="center"/>
          </w:tcPr>
          <w:p w14:paraId="630050EC" w14:textId="1401F83F" w:rsidR="00C35103" w:rsidRPr="00C35103" w:rsidRDefault="00BA7740" w:rsidP="00076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тест за компьютером в режиме онлайн по теме «Финансовое мошенничество»</w:t>
            </w:r>
          </w:p>
        </w:tc>
        <w:tc>
          <w:tcPr>
            <w:tcW w:w="3537" w:type="dxa"/>
            <w:vAlign w:val="center"/>
          </w:tcPr>
          <w:p w14:paraId="2345465E" w14:textId="1E797401" w:rsidR="008E371B" w:rsidRPr="008E371B" w:rsidRDefault="008E371B" w:rsidP="00123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3ED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="00123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71B">
              <w:rPr>
                <w:rFonts w:ascii="Times New Roman" w:hAnsi="Times New Roman" w:cs="Times New Roman"/>
                <w:sz w:val="24"/>
                <w:szCs w:val="24"/>
              </w:rPr>
              <w:t>умение вести диалог на основе равноправных отношений и взаимного уважения и принятия; умение конструктивно разрешать конфликты;</w:t>
            </w:r>
          </w:p>
          <w:p w14:paraId="374FBD68" w14:textId="0EA2D9B6" w:rsidR="008E371B" w:rsidRDefault="008E371B" w:rsidP="00123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3E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8E3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ED0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или предвидеть будущие события и развитие </w:t>
            </w:r>
            <w:r w:rsidRPr="008E371B">
              <w:rPr>
                <w:rFonts w:ascii="Times New Roman" w:hAnsi="Times New Roman" w:cs="Times New Roman"/>
                <w:sz w:val="24"/>
                <w:szCs w:val="24"/>
              </w:rPr>
              <w:t>процесса.</w:t>
            </w:r>
          </w:p>
          <w:p w14:paraId="1E2D640C" w14:textId="3C2968F6" w:rsidR="00C35103" w:rsidRPr="00123ED0" w:rsidRDefault="00123ED0" w:rsidP="008E37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E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8E371B">
              <w:rPr>
                <w:rFonts w:ascii="Times New Roman" w:hAnsi="Times New Roman" w:cs="Times New Roman"/>
                <w:sz w:val="24"/>
                <w:szCs w:val="24"/>
              </w:rPr>
              <w:t>планирование сотрудничества с организаторами и сверстниками</w:t>
            </w:r>
            <w:r>
              <w:t xml:space="preserve">, </w:t>
            </w:r>
            <w:r w:rsidRPr="00123ED0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8E371B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стремиться к координации различных позиций в сотрудничестве</w:t>
            </w:r>
          </w:p>
        </w:tc>
      </w:tr>
      <w:tr w:rsidR="00C35103" w14:paraId="21208FD6" w14:textId="77777777" w:rsidTr="00A270FB">
        <w:tc>
          <w:tcPr>
            <w:tcW w:w="2122" w:type="dxa"/>
            <w:vAlign w:val="center"/>
          </w:tcPr>
          <w:p w14:paraId="6868802A" w14:textId="7F1C159B" w:rsidR="00C35103" w:rsidRDefault="00C35103" w:rsidP="00076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«Финансовый консультант»</w:t>
            </w:r>
          </w:p>
        </w:tc>
        <w:tc>
          <w:tcPr>
            <w:tcW w:w="1984" w:type="dxa"/>
            <w:vAlign w:val="center"/>
          </w:tcPr>
          <w:p w14:paraId="0C09C997" w14:textId="34417A0F" w:rsidR="00C35103" w:rsidRPr="00C35103" w:rsidRDefault="00BA7740" w:rsidP="00076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Организуют деятельность команд по выполнению заданий. Контролируют время выполнения</w:t>
            </w:r>
          </w:p>
        </w:tc>
        <w:tc>
          <w:tcPr>
            <w:tcW w:w="1985" w:type="dxa"/>
            <w:vAlign w:val="center"/>
          </w:tcPr>
          <w:p w14:paraId="6E8762C5" w14:textId="6DFD0EB4" w:rsidR="00C35103" w:rsidRPr="00C35103" w:rsidRDefault="00BA7740" w:rsidP="00076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поставленную познавательную задачу. Выступают устно в соответствии с планом. Показывают ораторское мастерство</w:t>
            </w:r>
          </w:p>
        </w:tc>
        <w:tc>
          <w:tcPr>
            <w:tcW w:w="3537" w:type="dxa"/>
            <w:vAlign w:val="center"/>
          </w:tcPr>
          <w:p w14:paraId="39609485" w14:textId="77777777" w:rsidR="00123ED0" w:rsidRDefault="00123ED0" w:rsidP="00123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3ED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71B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      </w:r>
          </w:p>
          <w:p w14:paraId="7FF96642" w14:textId="492E881C" w:rsidR="008E371B" w:rsidRDefault="008E371B" w:rsidP="00123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3ED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8E371B">
              <w:rPr>
                <w:rFonts w:ascii="Times New Roman" w:hAnsi="Times New Roman" w:cs="Times New Roman"/>
                <w:sz w:val="24"/>
                <w:szCs w:val="24"/>
              </w:rPr>
              <w:t>: преобразование практической задачи в познавательную; уметь самостоятельно контролировать своё время и управлять им</w:t>
            </w:r>
          </w:p>
          <w:p w14:paraId="19287330" w14:textId="54744D6E" w:rsidR="00123ED0" w:rsidRPr="00123ED0" w:rsidRDefault="00123ED0" w:rsidP="00123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E51341" w14:textId="156627AC" w:rsidR="00C35103" w:rsidRPr="008E371B" w:rsidRDefault="00123ED0" w:rsidP="008E3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371B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proofErr w:type="gramEnd"/>
            <w:r w:rsidRPr="008E371B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сравнивать разные точки зрения, прежде чем принимать решения и делать выбор; аргументировать свою точку зрения, спорить и отстаивать свою позицию не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аждебным для оппонентов образом</w:t>
            </w:r>
          </w:p>
        </w:tc>
      </w:tr>
      <w:tr w:rsidR="00C35103" w14:paraId="587D4DAB" w14:textId="77777777" w:rsidTr="00A270FB">
        <w:tc>
          <w:tcPr>
            <w:tcW w:w="2122" w:type="dxa"/>
            <w:vAlign w:val="center"/>
          </w:tcPr>
          <w:p w14:paraId="020BC79E" w14:textId="5523DD0B" w:rsidR="00C35103" w:rsidRDefault="00C35103" w:rsidP="00076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«Финансовая лексика»</w:t>
            </w:r>
          </w:p>
        </w:tc>
        <w:tc>
          <w:tcPr>
            <w:tcW w:w="1984" w:type="dxa"/>
            <w:vAlign w:val="center"/>
          </w:tcPr>
          <w:p w14:paraId="18F5B132" w14:textId="264F8952" w:rsidR="00C35103" w:rsidRPr="00C35103" w:rsidRDefault="00B66E09" w:rsidP="00076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Организуют деятельность команд по выполнению заданий.</w:t>
            </w:r>
          </w:p>
        </w:tc>
        <w:tc>
          <w:tcPr>
            <w:tcW w:w="1985" w:type="dxa"/>
            <w:vAlign w:val="center"/>
          </w:tcPr>
          <w:p w14:paraId="249B98DE" w14:textId="7BD1778F" w:rsidR="00C35103" w:rsidRPr="00C35103" w:rsidRDefault="00B66E09" w:rsidP="00076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кроссворд и анаграммы, ищут ошибки в тексте</w:t>
            </w:r>
          </w:p>
        </w:tc>
        <w:tc>
          <w:tcPr>
            <w:tcW w:w="3537" w:type="dxa"/>
            <w:vAlign w:val="center"/>
          </w:tcPr>
          <w:p w14:paraId="0B0C9FF2" w14:textId="6032A5CC" w:rsidR="00123ED0" w:rsidRPr="00123ED0" w:rsidRDefault="00123ED0" w:rsidP="00123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3ED0">
              <w:rPr>
                <w:rFonts w:ascii="Times New Roman" w:hAnsi="Times New Roman" w:cs="Times New Roman"/>
                <w:sz w:val="24"/>
                <w:szCs w:val="24"/>
              </w:rPr>
              <w:t>основы социально-критического мышления, ориентация в особенностях социальных отношений и взаимодействий,</w:t>
            </w:r>
          </w:p>
          <w:p w14:paraId="19B5B034" w14:textId="2BD37D93" w:rsidR="00123ED0" w:rsidRPr="00A93BDA" w:rsidRDefault="008E371B" w:rsidP="00123ED0">
            <w:r w:rsidRPr="00123ED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8E371B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пути достижения целей;</w:t>
            </w:r>
            <w:r w:rsidR="00123ED0" w:rsidRPr="008E3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ED0" w:rsidRPr="00123ED0">
              <w:rPr>
                <w:rFonts w:ascii="Times New Roman" w:hAnsi="Times New Roman" w:cs="Times New Roman"/>
                <w:sz w:val="24"/>
                <w:szCs w:val="24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  <w:r w:rsidR="00123ED0" w:rsidRPr="00A93BDA">
              <w:rPr>
                <w:iCs/>
              </w:rPr>
              <w:t>;</w:t>
            </w:r>
          </w:p>
          <w:p w14:paraId="097BAD2A" w14:textId="5842E3E1" w:rsidR="00123ED0" w:rsidRPr="00123ED0" w:rsidRDefault="00123ED0" w:rsidP="00123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8E371B">
              <w:rPr>
                <w:rFonts w:ascii="Times New Roman" w:hAnsi="Times New Roman" w:cs="Times New Roman"/>
                <w:sz w:val="24"/>
                <w:szCs w:val="24"/>
              </w:rPr>
              <w:t>ормулировать собственное мнение и позицию, аргументировать её при выработке общего решения в совместной деятельности;</w:t>
            </w:r>
          </w:p>
          <w:p w14:paraId="004454FE" w14:textId="77777777" w:rsidR="00C35103" w:rsidRPr="008E371B" w:rsidRDefault="00C35103" w:rsidP="008E3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103" w14:paraId="5EB1A9AE" w14:textId="77777777" w:rsidTr="00A270FB">
        <w:tc>
          <w:tcPr>
            <w:tcW w:w="2122" w:type="dxa"/>
            <w:vAlign w:val="center"/>
          </w:tcPr>
          <w:p w14:paraId="3226A572" w14:textId="5362C421" w:rsidR="00C35103" w:rsidRDefault="00BA7740" w:rsidP="00076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 деятельности</w:t>
            </w:r>
          </w:p>
        </w:tc>
        <w:tc>
          <w:tcPr>
            <w:tcW w:w="1984" w:type="dxa"/>
            <w:vAlign w:val="center"/>
          </w:tcPr>
          <w:p w14:paraId="0FA5D04C" w14:textId="54A8554C" w:rsidR="00C35103" w:rsidRPr="00C35103" w:rsidRDefault="00B66E09" w:rsidP="00076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Организуют рефлексию, подводят итоги игры. Награждают команды</w:t>
            </w:r>
          </w:p>
        </w:tc>
        <w:tc>
          <w:tcPr>
            <w:tcW w:w="1985" w:type="dxa"/>
            <w:vAlign w:val="center"/>
          </w:tcPr>
          <w:p w14:paraId="6734AAD4" w14:textId="6833BDA7" w:rsidR="00C35103" w:rsidRPr="00C35103" w:rsidRDefault="00B66E09" w:rsidP="00076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Осуществляют самооценку собственной деятельности, соотносят цель и результаты.</w:t>
            </w:r>
          </w:p>
        </w:tc>
        <w:tc>
          <w:tcPr>
            <w:tcW w:w="3537" w:type="dxa"/>
            <w:vAlign w:val="center"/>
          </w:tcPr>
          <w:p w14:paraId="3B934E55" w14:textId="77777777" w:rsidR="00C35103" w:rsidRDefault="00BA7740" w:rsidP="00BA7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BA7740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высокой ценности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финансовых знаний</w:t>
            </w:r>
            <w:r w:rsidRPr="00BA7740">
              <w:rPr>
                <w:rFonts w:ascii="Times New Roman" w:hAnsi="Times New Roman" w:cs="Times New Roman"/>
                <w:sz w:val="24"/>
                <w:szCs w:val="24"/>
              </w:rPr>
              <w:t xml:space="preserve">; основ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финансово грамотного поведения</w:t>
            </w:r>
            <w:r w:rsidRPr="00BA774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избегать чрезвычайных ситуаций</w:t>
            </w:r>
          </w:p>
          <w:p w14:paraId="0804442D" w14:textId="77777777" w:rsidR="00BA7740" w:rsidRDefault="00BA7740" w:rsidP="00BA7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74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A7740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задач;</w:t>
            </w:r>
          </w:p>
          <w:p w14:paraId="6A8A8232" w14:textId="4995D72E" w:rsidR="00BA7740" w:rsidRPr="00BA7740" w:rsidRDefault="00BA7740" w:rsidP="00BA77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740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7740">
              <w:rPr>
                <w:rFonts w:ascii="Times New Roman" w:hAnsi="Times New Roman" w:cs="Times New Roman"/>
                <w:sz w:val="24"/>
                <w:szCs w:val="24"/>
              </w:rPr>
              <w:t>осуществлять коммуникативную рефлексию как осознание оснований собственных действий и действий партнёра; вступать в диалог, а также участвовать в коллективном обсуждении проблем, участвовать в дискуссии и аргументировать свою позицию</w:t>
            </w:r>
            <w:r w:rsidRPr="00A93BDA">
              <w:rPr>
                <w:i/>
              </w:rPr>
              <w:t>,</w:t>
            </w:r>
          </w:p>
        </w:tc>
      </w:tr>
    </w:tbl>
    <w:p w14:paraId="16F3842A" w14:textId="1D30E4A1" w:rsidR="00076DE5" w:rsidRPr="00D55F50" w:rsidRDefault="00076DE5" w:rsidP="00076DE5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8EB60D8" w14:textId="77777777" w:rsidR="00D55F50" w:rsidRPr="00D55F50" w:rsidRDefault="00D55F50" w:rsidP="007B1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5DE9F2" w14:textId="77777777" w:rsidR="00A22D92" w:rsidRDefault="00A22D9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3EE2838" w14:textId="5EFB6B2D" w:rsidR="00A22D92" w:rsidRPr="001557AE" w:rsidRDefault="00A22D92" w:rsidP="001557AE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78331540"/>
      <w:r w:rsidRPr="001557A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Информационные источники</w:t>
      </w:r>
      <w:bookmarkEnd w:id="3"/>
    </w:p>
    <w:p w14:paraId="0289AFB5" w14:textId="7B6B3A17" w:rsidR="00A22D92" w:rsidRPr="00A22D92" w:rsidRDefault="00A22D92" w:rsidP="001557AE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F79E70E" w14:textId="77777777" w:rsidR="001557AE" w:rsidRPr="00A22D92" w:rsidRDefault="001557AE" w:rsidP="00A22D9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Игры по финансовой грамотности Банка России.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- </w:t>
      </w:r>
      <w:hyperlink r:id="rId9" w:history="1">
        <w:r w:rsidRPr="00030DA8">
          <w:rPr>
            <w:rStyle w:val="a4"/>
            <w:rFonts w:ascii="Times New Roman" w:hAnsi="Times New Roman" w:cs="Times New Roman"/>
            <w:sz w:val="28"/>
            <w:szCs w:val="28"/>
          </w:rPr>
          <w:t>https://doligra.ru/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D92">
        <w:rPr>
          <w:rFonts w:ascii="Times New Roman" w:hAnsi="Times New Roman" w:cs="Times New Roman"/>
          <w:sz w:val="28"/>
          <w:szCs w:val="28"/>
        </w:rPr>
        <w:t xml:space="preserve">[дата обращения </w:t>
      </w:r>
      <w:r>
        <w:rPr>
          <w:rFonts w:ascii="Times New Roman" w:hAnsi="Times New Roman" w:cs="Times New Roman"/>
          <w:sz w:val="28"/>
          <w:szCs w:val="28"/>
        </w:rPr>
        <w:t>21.09.2024</w:t>
      </w:r>
      <w:r w:rsidRPr="00A22D92">
        <w:rPr>
          <w:rFonts w:ascii="Times New Roman" w:hAnsi="Times New Roman" w:cs="Times New Roman"/>
          <w:sz w:val="28"/>
          <w:szCs w:val="28"/>
        </w:rPr>
        <w:t>]</w:t>
      </w:r>
    </w:p>
    <w:p w14:paraId="22A1D3D0" w14:textId="77777777" w:rsidR="001557AE" w:rsidRPr="00A22D92" w:rsidRDefault="001557AE" w:rsidP="00A22D9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2D92">
        <w:rPr>
          <w:rFonts w:ascii="Times New Roman" w:hAnsi="Times New Roman" w:cs="Times New Roman"/>
          <w:sz w:val="28"/>
          <w:szCs w:val="28"/>
        </w:rPr>
        <w:t xml:space="preserve">Сборник математических задач «Основы финансовой грамотности». – В трех томах. Т. 2. Для 5–9-х классов / составители: Н.П. </w:t>
      </w:r>
      <w:proofErr w:type="spellStart"/>
      <w:r w:rsidRPr="00A22D92">
        <w:rPr>
          <w:rFonts w:ascii="Times New Roman" w:hAnsi="Times New Roman" w:cs="Times New Roman"/>
          <w:sz w:val="28"/>
          <w:szCs w:val="28"/>
        </w:rPr>
        <w:t>Моторо</w:t>
      </w:r>
      <w:proofErr w:type="spellEnd"/>
      <w:r w:rsidRPr="00A22D92">
        <w:rPr>
          <w:rFonts w:ascii="Times New Roman" w:hAnsi="Times New Roman" w:cs="Times New Roman"/>
          <w:sz w:val="28"/>
          <w:szCs w:val="28"/>
        </w:rPr>
        <w:t xml:space="preserve">, Н.В. Новожилова, М.М. </w:t>
      </w:r>
      <w:proofErr w:type="spellStart"/>
      <w:r w:rsidRPr="00A22D92">
        <w:rPr>
          <w:rFonts w:ascii="Times New Roman" w:hAnsi="Times New Roman" w:cs="Times New Roman"/>
          <w:sz w:val="28"/>
          <w:szCs w:val="28"/>
        </w:rPr>
        <w:t>Шалашова</w:t>
      </w:r>
      <w:proofErr w:type="spellEnd"/>
      <w:r w:rsidRPr="00A22D92">
        <w:rPr>
          <w:rFonts w:ascii="Times New Roman" w:hAnsi="Times New Roman" w:cs="Times New Roman"/>
          <w:sz w:val="28"/>
          <w:szCs w:val="28"/>
        </w:rPr>
        <w:t>. – Москва, 2019. – 54 с.</w:t>
      </w:r>
    </w:p>
    <w:p w14:paraId="3547903B" w14:textId="77777777" w:rsidR="001557AE" w:rsidRDefault="001557AE" w:rsidP="00A22D9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2D92">
        <w:rPr>
          <w:rFonts w:ascii="Times New Roman" w:hAnsi="Times New Roman" w:cs="Times New Roman"/>
          <w:sz w:val="28"/>
          <w:szCs w:val="28"/>
        </w:rPr>
        <w:t>Стратегия повышения финансовой грамотности</w:t>
      </w:r>
      <w:r>
        <w:rPr>
          <w:rFonts w:ascii="Times New Roman" w:hAnsi="Times New Roman" w:cs="Times New Roman"/>
          <w:sz w:val="28"/>
          <w:szCs w:val="28"/>
        </w:rPr>
        <w:t xml:space="preserve"> и формирования финансовой культуры</w:t>
      </w:r>
      <w:r w:rsidRPr="00A22D92">
        <w:rPr>
          <w:rFonts w:ascii="Times New Roman" w:hAnsi="Times New Roman" w:cs="Times New Roman"/>
          <w:sz w:val="28"/>
          <w:szCs w:val="28"/>
        </w:rPr>
        <w:t xml:space="preserve"> в Российской Федерации </w:t>
      </w:r>
      <w:r>
        <w:rPr>
          <w:rFonts w:ascii="Times New Roman" w:hAnsi="Times New Roman" w:cs="Times New Roman"/>
          <w:sz w:val="28"/>
          <w:szCs w:val="28"/>
        </w:rPr>
        <w:t>до 2030 года</w:t>
      </w:r>
      <w:r w:rsidRPr="00A22D92">
        <w:rPr>
          <w:rFonts w:ascii="Times New Roman" w:hAnsi="Times New Roman" w:cs="Times New Roman"/>
          <w:sz w:val="28"/>
          <w:szCs w:val="28"/>
        </w:rPr>
        <w:t xml:space="preserve"> / Утверждена распоряжением Правительства Российской Федерации от 25 сентября 2017 г. № 2039-р URL: - </w:t>
      </w:r>
      <w:hyperlink r:id="rId10" w:history="1">
        <w:r w:rsidRPr="00030DA8">
          <w:rPr>
            <w:rStyle w:val="a4"/>
            <w:rFonts w:ascii="Times New Roman" w:hAnsi="Times New Roman" w:cs="Times New Roman"/>
            <w:sz w:val="28"/>
            <w:szCs w:val="28"/>
          </w:rPr>
          <w:t>https://моифинансы.рф/razdel-strategiya/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D92">
        <w:rPr>
          <w:rFonts w:ascii="Times New Roman" w:hAnsi="Times New Roman" w:cs="Times New Roman"/>
          <w:sz w:val="28"/>
          <w:szCs w:val="28"/>
        </w:rPr>
        <w:t xml:space="preserve">[дата обращения </w:t>
      </w:r>
      <w:r>
        <w:rPr>
          <w:rFonts w:ascii="Times New Roman" w:hAnsi="Times New Roman" w:cs="Times New Roman"/>
          <w:sz w:val="28"/>
          <w:szCs w:val="28"/>
        </w:rPr>
        <w:t>21.09.2024</w:t>
      </w:r>
      <w:r w:rsidRPr="00A22D92">
        <w:rPr>
          <w:rFonts w:ascii="Times New Roman" w:hAnsi="Times New Roman" w:cs="Times New Roman"/>
          <w:sz w:val="28"/>
          <w:szCs w:val="28"/>
        </w:rPr>
        <w:t>]</w:t>
      </w:r>
    </w:p>
    <w:p w14:paraId="53CF5E8C" w14:textId="11EAC042" w:rsidR="001557AE" w:rsidRDefault="001557AE" w:rsidP="001A3E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74304A" w14:textId="77777777" w:rsidR="001A3E67" w:rsidRDefault="001A3E67" w:rsidP="001A3E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6D34088" w14:textId="77777777" w:rsidR="001A3E67" w:rsidRDefault="001A3E67" w:rsidP="001A3E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68D39C" w14:textId="77777777" w:rsidR="001A3E67" w:rsidRDefault="001A3E67" w:rsidP="001A3E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0AECF5" w14:textId="77777777" w:rsidR="001A3E67" w:rsidRDefault="001A3E67" w:rsidP="001A3E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6C8284" w14:textId="77777777" w:rsidR="001A3E67" w:rsidRDefault="001A3E67" w:rsidP="001A3E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A248BE" w14:textId="77777777" w:rsidR="001A3E67" w:rsidRDefault="001A3E67" w:rsidP="001A3E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238228" w14:textId="77777777" w:rsidR="001A3E67" w:rsidRDefault="001A3E67" w:rsidP="001A3E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1A476D" w14:textId="77777777" w:rsidR="001A3E67" w:rsidRDefault="001A3E67" w:rsidP="001A3E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92CBD8" w14:textId="77777777" w:rsidR="001A3E67" w:rsidRDefault="001A3E67" w:rsidP="001A3E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88FCC6" w14:textId="77777777" w:rsidR="001A3E67" w:rsidRDefault="001A3E67" w:rsidP="001A3E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E2C27B" w14:textId="77777777" w:rsidR="001A3E67" w:rsidRDefault="001A3E67" w:rsidP="001A3E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EA4185" w14:textId="77777777" w:rsidR="001A3E67" w:rsidRDefault="001A3E67" w:rsidP="001A3E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CC1EBF" w14:textId="77777777" w:rsidR="001A3E67" w:rsidRDefault="001A3E67" w:rsidP="001A3E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638693D" w14:textId="77777777" w:rsidR="001A3E67" w:rsidRDefault="001A3E67" w:rsidP="001A3E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29F243" w14:textId="77777777" w:rsidR="001A3E67" w:rsidRDefault="001A3E67" w:rsidP="001A3E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B9A73B" w14:textId="77777777" w:rsidR="001A3E67" w:rsidRDefault="001A3E67" w:rsidP="001A3E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E219AB" w14:textId="6A0D51E0" w:rsidR="00A22D92" w:rsidRPr="00AA02C3" w:rsidRDefault="00A22D92" w:rsidP="00AA02C3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78331541"/>
      <w:r w:rsidRPr="00AA02C3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Приложение</w:t>
      </w:r>
      <w:bookmarkEnd w:id="4"/>
    </w:p>
    <w:p w14:paraId="648BFBC9" w14:textId="77777777" w:rsidR="00AA02C3" w:rsidRDefault="00AA02C3" w:rsidP="001557A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DFF8704" w14:textId="718EAC23" w:rsidR="00A22D92" w:rsidRDefault="00AA02C3" w:rsidP="001557A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1. </w:t>
      </w:r>
      <w:r w:rsidR="00A22D92" w:rsidRPr="00A22D92">
        <w:rPr>
          <w:rFonts w:ascii="Times New Roman" w:hAnsi="Times New Roman" w:cs="Times New Roman"/>
          <w:sz w:val="28"/>
          <w:szCs w:val="28"/>
        </w:rPr>
        <w:t xml:space="preserve">Пример </w:t>
      </w:r>
      <w:r w:rsidR="001557AE">
        <w:rPr>
          <w:rFonts w:ascii="Times New Roman" w:hAnsi="Times New Roman" w:cs="Times New Roman"/>
          <w:sz w:val="28"/>
          <w:szCs w:val="28"/>
        </w:rPr>
        <w:t>маршрутного листа для команд</w:t>
      </w:r>
    </w:p>
    <w:p w14:paraId="6500ECA5" w14:textId="49BC10C2" w:rsidR="00E9200B" w:rsidRPr="00A22D92" w:rsidRDefault="00073155" w:rsidP="00A77F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EDBB2A6" wp14:editId="519DF0EF">
            <wp:extent cx="6120130" cy="3915378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9494" t="19845" r="5841" b="12451"/>
                    <a:stretch/>
                  </pic:blipFill>
                  <pic:spPr bwMode="auto">
                    <a:xfrm>
                      <a:off x="0" y="0"/>
                      <a:ext cx="6120130" cy="39153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4EB351" w14:textId="528C40C0" w:rsidR="00AD4117" w:rsidRPr="00AD4117" w:rsidRDefault="00AD4117" w:rsidP="005F15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F4A031" w14:textId="43BCE12B" w:rsidR="00E9200B" w:rsidRDefault="00E9200B" w:rsidP="00E9200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2. Примеры заданий по станциям</w:t>
      </w:r>
    </w:p>
    <w:p w14:paraId="5A420B63" w14:textId="13051CC7" w:rsidR="00073155" w:rsidRPr="00073155" w:rsidRDefault="00073155" w:rsidP="0007315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155">
        <w:rPr>
          <w:rFonts w:ascii="Times New Roman" w:hAnsi="Times New Roman" w:cs="Times New Roman"/>
          <w:b/>
          <w:sz w:val="28"/>
          <w:szCs w:val="28"/>
        </w:rPr>
        <w:t>Станция «Финансовый консультант</w:t>
      </w:r>
    </w:p>
    <w:p w14:paraId="63EC8E82" w14:textId="77777777" w:rsidR="00073155" w:rsidRDefault="00073155" w:rsidP="000731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1.</w:t>
      </w:r>
    </w:p>
    <w:p w14:paraId="7FD1144F" w14:textId="05240F2F" w:rsidR="00073155" w:rsidRDefault="00073155" w:rsidP="000731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наиболее выгодный, не нарушающий права заемщика кредитный договор (свой выбор поясните)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1559"/>
        <w:gridCol w:w="1418"/>
        <w:gridCol w:w="6372"/>
      </w:tblGrid>
      <w:tr w:rsidR="00073155" w14:paraId="530BF8D1" w14:textId="77777777" w:rsidTr="00A77F3F">
        <w:tc>
          <w:tcPr>
            <w:tcW w:w="1559" w:type="dxa"/>
            <w:vAlign w:val="center"/>
          </w:tcPr>
          <w:p w14:paraId="1368531D" w14:textId="4672E5E6" w:rsidR="00073155" w:rsidRPr="00073155" w:rsidRDefault="00073155" w:rsidP="000731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155">
              <w:rPr>
                <w:rFonts w:ascii="Times New Roman" w:hAnsi="Times New Roman" w:cs="Times New Roman"/>
                <w:b/>
                <w:sz w:val="24"/>
                <w:szCs w:val="24"/>
              </w:rPr>
              <w:t>№ кредитного договора</w:t>
            </w:r>
          </w:p>
        </w:tc>
        <w:tc>
          <w:tcPr>
            <w:tcW w:w="1418" w:type="dxa"/>
            <w:vAlign w:val="center"/>
          </w:tcPr>
          <w:p w14:paraId="24492B12" w14:textId="40EA8A90" w:rsidR="00073155" w:rsidRPr="00073155" w:rsidRDefault="00073155" w:rsidP="000731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155">
              <w:rPr>
                <w:rFonts w:ascii="Times New Roman" w:hAnsi="Times New Roman" w:cs="Times New Roman"/>
                <w:b/>
                <w:sz w:val="24"/>
                <w:szCs w:val="24"/>
              </w:rPr>
              <w:t>% по кредиту</w:t>
            </w:r>
          </w:p>
        </w:tc>
        <w:tc>
          <w:tcPr>
            <w:tcW w:w="6372" w:type="dxa"/>
            <w:vAlign w:val="center"/>
          </w:tcPr>
          <w:p w14:paraId="26061979" w14:textId="00D28045" w:rsidR="00073155" w:rsidRPr="00073155" w:rsidRDefault="00073155" w:rsidP="000731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155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условия</w:t>
            </w:r>
          </w:p>
        </w:tc>
      </w:tr>
      <w:tr w:rsidR="00073155" w14:paraId="1E62E32B" w14:textId="77777777" w:rsidTr="00A77F3F">
        <w:trPr>
          <w:trHeight w:val="552"/>
        </w:trPr>
        <w:tc>
          <w:tcPr>
            <w:tcW w:w="1559" w:type="dxa"/>
            <w:vAlign w:val="center"/>
          </w:tcPr>
          <w:p w14:paraId="0D555D2B" w14:textId="19D56094" w:rsidR="00073155" w:rsidRPr="00073155" w:rsidRDefault="00073155" w:rsidP="0007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1EE3FC09" w14:textId="754E941E" w:rsidR="00073155" w:rsidRPr="00073155" w:rsidRDefault="00073155" w:rsidP="0007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155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  <w:tc>
          <w:tcPr>
            <w:tcW w:w="6372" w:type="dxa"/>
            <w:vAlign w:val="center"/>
          </w:tcPr>
          <w:p w14:paraId="2B48AEB3" w14:textId="02A245CC" w:rsidR="00073155" w:rsidRPr="00073155" w:rsidRDefault="00073155" w:rsidP="0007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155">
              <w:rPr>
                <w:rFonts w:ascii="Times New Roman" w:hAnsi="Times New Roman" w:cs="Times New Roman"/>
                <w:sz w:val="24"/>
                <w:szCs w:val="24"/>
              </w:rPr>
              <w:t>Простой процент по кредиту</w:t>
            </w:r>
          </w:p>
        </w:tc>
      </w:tr>
      <w:tr w:rsidR="00073155" w14:paraId="6D9A356A" w14:textId="77777777" w:rsidTr="00A77F3F">
        <w:trPr>
          <w:trHeight w:val="552"/>
        </w:trPr>
        <w:tc>
          <w:tcPr>
            <w:tcW w:w="1559" w:type="dxa"/>
            <w:vAlign w:val="center"/>
          </w:tcPr>
          <w:p w14:paraId="52B1AFCD" w14:textId="2D3214A4" w:rsidR="00073155" w:rsidRPr="00073155" w:rsidRDefault="00073155" w:rsidP="0007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05B23ABF" w14:textId="62953A1C" w:rsidR="00073155" w:rsidRPr="00073155" w:rsidRDefault="00073155" w:rsidP="0007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155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  <w:tc>
          <w:tcPr>
            <w:tcW w:w="6372" w:type="dxa"/>
            <w:vAlign w:val="center"/>
          </w:tcPr>
          <w:p w14:paraId="21845AC0" w14:textId="310391C5" w:rsidR="00073155" w:rsidRPr="00073155" w:rsidRDefault="00073155" w:rsidP="0007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155">
              <w:rPr>
                <w:rFonts w:ascii="Times New Roman" w:hAnsi="Times New Roman" w:cs="Times New Roman"/>
                <w:sz w:val="24"/>
                <w:szCs w:val="24"/>
              </w:rPr>
              <w:t>В случае просрочки сначала выплачивается пеня, потом основной долг и проценты</w:t>
            </w:r>
          </w:p>
        </w:tc>
      </w:tr>
      <w:tr w:rsidR="00073155" w14:paraId="78D52D03" w14:textId="77777777" w:rsidTr="00A77F3F">
        <w:trPr>
          <w:trHeight w:val="552"/>
        </w:trPr>
        <w:tc>
          <w:tcPr>
            <w:tcW w:w="1559" w:type="dxa"/>
            <w:vAlign w:val="center"/>
          </w:tcPr>
          <w:p w14:paraId="50001027" w14:textId="157ECE77" w:rsidR="00073155" w:rsidRPr="00073155" w:rsidRDefault="00073155" w:rsidP="0007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2D7890B2" w14:textId="11E31DB7" w:rsidR="00073155" w:rsidRPr="00073155" w:rsidRDefault="00073155" w:rsidP="0007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155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  <w:tc>
          <w:tcPr>
            <w:tcW w:w="6372" w:type="dxa"/>
            <w:vAlign w:val="center"/>
          </w:tcPr>
          <w:p w14:paraId="0553BF0E" w14:textId="65112F58" w:rsidR="00073155" w:rsidRPr="00073155" w:rsidRDefault="00073155" w:rsidP="0007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155">
              <w:rPr>
                <w:rFonts w:ascii="Times New Roman" w:hAnsi="Times New Roman" w:cs="Times New Roman"/>
                <w:sz w:val="24"/>
                <w:szCs w:val="24"/>
              </w:rPr>
              <w:t>Обязательное страхование имущества, не являющееся залогом по кредиту</w:t>
            </w:r>
          </w:p>
        </w:tc>
      </w:tr>
      <w:tr w:rsidR="00073155" w14:paraId="652678B6" w14:textId="77777777" w:rsidTr="00A77F3F">
        <w:trPr>
          <w:trHeight w:val="552"/>
        </w:trPr>
        <w:tc>
          <w:tcPr>
            <w:tcW w:w="1559" w:type="dxa"/>
            <w:vAlign w:val="center"/>
          </w:tcPr>
          <w:p w14:paraId="252CBD62" w14:textId="3CC3617B" w:rsidR="00073155" w:rsidRPr="00073155" w:rsidRDefault="00073155" w:rsidP="0007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14:paraId="406A24A7" w14:textId="50F7AB47" w:rsidR="00073155" w:rsidRPr="00073155" w:rsidRDefault="00073155" w:rsidP="0007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155">
              <w:rPr>
                <w:rFonts w:ascii="Times New Roman" w:hAnsi="Times New Roman" w:cs="Times New Roman"/>
                <w:sz w:val="24"/>
                <w:szCs w:val="24"/>
              </w:rPr>
              <w:t>13%</w:t>
            </w:r>
          </w:p>
        </w:tc>
        <w:tc>
          <w:tcPr>
            <w:tcW w:w="6372" w:type="dxa"/>
            <w:vAlign w:val="center"/>
          </w:tcPr>
          <w:p w14:paraId="430D0285" w14:textId="37F169D7" w:rsidR="00073155" w:rsidRPr="00073155" w:rsidRDefault="00073155" w:rsidP="0007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155">
              <w:rPr>
                <w:rFonts w:ascii="Times New Roman" w:hAnsi="Times New Roman" w:cs="Times New Roman"/>
                <w:sz w:val="24"/>
                <w:szCs w:val="24"/>
              </w:rPr>
              <w:t>Комиссия за снятие наличных с кредитной карты (кредитный револьвер)</w:t>
            </w:r>
          </w:p>
        </w:tc>
      </w:tr>
      <w:tr w:rsidR="00073155" w14:paraId="08F8A8DD" w14:textId="77777777" w:rsidTr="00A77F3F">
        <w:trPr>
          <w:trHeight w:val="552"/>
        </w:trPr>
        <w:tc>
          <w:tcPr>
            <w:tcW w:w="1559" w:type="dxa"/>
            <w:vAlign w:val="center"/>
          </w:tcPr>
          <w:p w14:paraId="0FF1DA80" w14:textId="2E7F72A4" w:rsidR="00073155" w:rsidRPr="00073155" w:rsidRDefault="00073155" w:rsidP="0007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14:paraId="4C58280E" w14:textId="4872ACAB" w:rsidR="00073155" w:rsidRPr="00073155" w:rsidRDefault="00073155" w:rsidP="0007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155">
              <w:rPr>
                <w:rFonts w:ascii="Times New Roman" w:hAnsi="Times New Roman" w:cs="Times New Roman"/>
                <w:sz w:val="24"/>
                <w:szCs w:val="24"/>
              </w:rPr>
              <w:t>13%</w:t>
            </w:r>
          </w:p>
        </w:tc>
        <w:tc>
          <w:tcPr>
            <w:tcW w:w="6372" w:type="dxa"/>
            <w:vAlign w:val="center"/>
          </w:tcPr>
          <w:p w14:paraId="6D058CD5" w14:textId="3734404D" w:rsidR="00073155" w:rsidRPr="00073155" w:rsidRDefault="00073155" w:rsidP="0007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155">
              <w:rPr>
                <w:rFonts w:ascii="Times New Roman" w:hAnsi="Times New Roman" w:cs="Times New Roman"/>
                <w:sz w:val="24"/>
                <w:szCs w:val="24"/>
              </w:rPr>
              <w:t>Разрешение споров по кредиту во внесудебном порядке</w:t>
            </w:r>
          </w:p>
        </w:tc>
      </w:tr>
    </w:tbl>
    <w:p w14:paraId="5697CD03" w14:textId="609397C5" w:rsidR="00540BAA" w:rsidRPr="00073155" w:rsidRDefault="00540BAA" w:rsidP="00540BA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_GoBack"/>
      <w:bookmarkEnd w:id="5"/>
      <w:r w:rsidRPr="00073155">
        <w:rPr>
          <w:rFonts w:ascii="Times New Roman" w:hAnsi="Times New Roman" w:cs="Times New Roman"/>
          <w:b/>
          <w:sz w:val="28"/>
          <w:szCs w:val="28"/>
        </w:rPr>
        <w:lastRenderedPageBreak/>
        <w:t>Станция «</w:t>
      </w:r>
      <w:r>
        <w:rPr>
          <w:rFonts w:ascii="Times New Roman" w:hAnsi="Times New Roman" w:cs="Times New Roman"/>
          <w:b/>
          <w:sz w:val="28"/>
          <w:szCs w:val="28"/>
        </w:rPr>
        <w:t>Финансовая лексика»</w:t>
      </w:r>
    </w:p>
    <w:p w14:paraId="32978FAC" w14:textId="2865840A" w:rsidR="00540BAA" w:rsidRDefault="00540BAA" w:rsidP="00540BAA">
      <w:pPr>
        <w:spacing w:after="0"/>
        <w:ind w:firstLine="709"/>
        <w:jc w:val="center"/>
        <w:rPr>
          <w:b/>
          <w:noProof/>
          <w:sz w:val="28"/>
          <w:szCs w:val="28"/>
          <w:lang w:eastAsia="ru-RU"/>
        </w:rPr>
      </w:pPr>
      <w:r w:rsidRPr="00540BAA">
        <w:rPr>
          <w:rFonts w:ascii="Times New Roman" w:hAnsi="Times New Roman" w:cs="Times New Roman"/>
          <w:b/>
          <w:sz w:val="28"/>
          <w:szCs w:val="28"/>
        </w:rPr>
        <w:t>Кроссворд по фин</w:t>
      </w:r>
      <w:r>
        <w:rPr>
          <w:rFonts w:ascii="Times New Roman" w:hAnsi="Times New Roman" w:cs="Times New Roman"/>
          <w:b/>
          <w:sz w:val="28"/>
          <w:szCs w:val="28"/>
        </w:rPr>
        <w:t>ан</w:t>
      </w:r>
      <w:r w:rsidRPr="00540BAA">
        <w:rPr>
          <w:rFonts w:ascii="Times New Roman" w:hAnsi="Times New Roman" w:cs="Times New Roman"/>
          <w:b/>
          <w:sz w:val="28"/>
          <w:szCs w:val="28"/>
        </w:rPr>
        <w:t>совой грамотности</w:t>
      </w:r>
      <w:r w:rsidRPr="004F7A80">
        <w:rPr>
          <w:b/>
          <w:noProof/>
          <w:sz w:val="28"/>
          <w:szCs w:val="28"/>
          <w:lang w:eastAsia="ru-RU"/>
        </w:rPr>
        <w:t xml:space="preserve">. </w:t>
      </w:r>
    </w:p>
    <w:p w14:paraId="7B6F7FB0" w14:textId="77777777" w:rsidR="00540BAA" w:rsidRDefault="00540BAA" w:rsidP="00540BAA">
      <w:pPr>
        <w:spacing w:after="0"/>
        <w:jc w:val="center"/>
        <w:rPr>
          <w:b/>
          <w:noProof/>
          <w:sz w:val="28"/>
          <w:szCs w:val="28"/>
          <w:lang w:eastAsia="ru-RU"/>
        </w:rPr>
      </w:pPr>
    </w:p>
    <w:p w14:paraId="7F828AB4" w14:textId="77777777" w:rsidR="00540BAA" w:rsidRDefault="00540BAA" w:rsidP="00540B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A80">
        <w:rPr>
          <w:noProof/>
          <w:lang w:eastAsia="ru-RU"/>
        </w:rPr>
        <w:drawing>
          <wp:inline distT="0" distB="0" distL="0" distR="0" wp14:anchorId="2B23A8DB" wp14:editId="3F68BAAC">
            <wp:extent cx="4476750" cy="46747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596" cy="4676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020B0" w14:textId="77777777" w:rsidR="00540BAA" w:rsidRDefault="00540BAA" w:rsidP="00540B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BC2DF2C" w14:textId="77777777" w:rsidR="00540BAA" w:rsidRDefault="00540BAA" w:rsidP="00540B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FE080F4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5CFC">
        <w:rPr>
          <w:rFonts w:ascii="Times New Roman" w:hAnsi="Times New Roman" w:cs="Times New Roman"/>
          <w:b/>
          <w:sz w:val="24"/>
          <w:szCs w:val="24"/>
        </w:rPr>
        <w:t>По вертикали</w:t>
      </w:r>
    </w:p>
    <w:p w14:paraId="42C003F5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>1. Вероятность возможной нежелательной потери чего-либо при плохо</w:t>
      </w:r>
      <w:r>
        <w:rPr>
          <w:rFonts w:ascii="Times New Roman" w:hAnsi="Times New Roman" w:cs="Times New Roman"/>
          <w:sz w:val="24"/>
          <w:szCs w:val="24"/>
        </w:rPr>
        <w:t xml:space="preserve">м стечении обстоятельств </w:t>
      </w:r>
    </w:p>
    <w:p w14:paraId="5B649662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2. Способ возмещения нанесенного ущерба за счет специального фонда </w:t>
      </w:r>
    </w:p>
    <w:p w14:paraId="3CEA1946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>3.  Штраф</w:t>
      </w:r>
      <w:r>
        <w:rPr>
          <w:rFonts w:ascii="Times New Roman" w:hAnsi="Times New Roman" w:cs="Times New Roman"/>
          <w:sz w:val="24"/>
          <w:szCs w:val="24"/>
        </w:rPr>
        <w:t xml:space="preserve"> за несвоевременную плату </w:t>
      </w:r>
    </w:p>
    <w:p w14:paraId="7BD86CF1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>4. Денежное обеспечение за выслугу лет, по нетрудоспособности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84393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>5. кредитный знак денег, выпускаемый</w:t>
      </w:r>
      <w:r>
        <w:rPr>
          <w:rFonts w:ascii="Times New Roman" w:hAnsi="Times New Roman" w:cs="Times New Roman"/>
          <w:sz w:val="24"/>
          <w:szCs w:val="24"/>
        </w:rPr>
        <w:t xml:space="preserve"> эмиссионными банками </w:t>
      </w:r>
    </w:p>
    <w:p w14:paraId="5BA53924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>6. Денежное или иное</w:t>
      </w:r>
      <w:r>
        <w:rPr>
          <w:rFonts w:ascii="Times New Roman" w:hAnsi="Times New Roman" w:cs="Times New Roman"/>
          <w:sz w:val="24"/>
          <w:szCs w:val="24"/>
        </w:rPr>
        <w:t xml:space="preserve"> материальное поощрение </w:t>
      </w:r>
    </w:p>
    <w:p w14:paraId="6C8DF2A4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>7. Установленный обязательный платеж, взымаемый с г</w:t>
      </w:r>
      <w:r>
        <w:rPr>
          <w:rFonts w:ascii="Times New Roman" w:hAnsi="Times New Roman" w:cs="Times New Roman"/>
          <w:sz w:val="24"/>
          <w:szCs w:val="24"/>
        </w:rPr>
        <w:t xml:space="preserve">раждан и юридических лиц </w:t>
      </w:r>
    </w:p>
    <w:p w14:paraId="1CA2723E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>8. Сравнительный итог прихода и расхода, про</w:t>
      </w:r>
      <w:r>
        <w:rPr>
          <w:rFonts w:ascii="Times New Roman" w:hAnsi="Times New Roman" w:cs="Times New Roman"/>
          <w:sz w:val="24"/>
          <w:szCs w:val="24"/>
        </w:rPr>
        <w:t xml:space="preserve">изводства и потребления </w:t>
      </w:r>
    </w:p>
    <w:p w14:paraId="1F058752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>9. Вещи, принадлежащие человеку по</w:t>
      </w:r>
      <w:r>
        <w:rPr>
          <w:rFonts w:ascii="Times New Roman" w:hAnsi="Times New Roman" w:cs="Times New Roman"/>
          <w:sz w:val="24"/>
          <w:szCs w:val="24"/>
        </w:rPr>
        <w:t xml:space="preserve"> праву собственности </w:t>
      </w:r>
    </w:p>
    <w:p w14:paraId="3225239D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10. Компания, захватившая большую часть производства и </w:t>
      </w:r>
      <w:proofErr w:type="gramStart"/>
      <w:r w:rsidRPr="009D5CFC">
        <w:rPr>
          <w:rFonts w:ascii="Times New Roman" w:hAnsi="Times New Roman" w:cs="Times New Roman"/>
          <w:sz w:val="24"/>
          <w:szCs w:val="24"/>
        </w:rPr>
        <w:t>сбыт</w:t>
      </w:r>
      <w:r>
        <w:rPr>
          <w:rFonts w:ascii="Times New Roman" w:hAnsi="Times New Roman" w:cs="Times New Roman"/>
          <w:sz w:val="24"/>
          <w:szCs w:val="24"/>
        </w:rPr>
        <w:t>а  какого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-либо товара </w:t>
      </w:r>
    </w:p>
    <w:p w14:paraId="55D41B2C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>Обязательное</w:t>
      </w:r>
      <w:r w:rsidRPr="009D5CFC">
        <w:rPr>
          <w:rFonts w:ascii="Times New Roman" w:hAnsi="Times New Roman" w:cs="Times New Roman"/>
          <w:sz w:val="24"/>
          <w:szCs w:val="24"/>
        </w:rPr>
        <w:t xml:space="preserve"> страх</w:t>
      </w:r>
      <w:r>
        <w:rPr>
          <w:rFonts w:ascii="Times New Roman" w:hAnsi="Times New Roman" w:cs="Times New Roman"/>
          <w:sz w:val="24"/>
          <w:szCs w:val="24"/>
        </w:rPr>
        <w:t xml:space="preserve">ование владельцев автомобилей </w:t>
      </w:r>
    </w:p>
    <w:p w14:paraId="4523385B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12. Денежная сумма или иная ценность, выдаваемая вперед в счет будущего платежа </w:t>
      </w:r>
    </w:p>
    <w:p w14:paraId="7335DEEF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>13. Государственный сбор, взимаемый за осуществление некоторых гражданс</w:t>
      </w:r>
      <w:r>
        <w:rPr>
          <w:rFonts w:ascii="Times New Roman" w:hAnsi="Times New Roman" w:cs="Times New Roman"/>
          <w:sz w:val="24"/>
          <w:szCs w:val="24"/>
        </w:rPr>
        <w:t xml:space="preserve">ких или экономических операций </w:t>
      </w:r>
    </w:p>
    <w:p w14:paraId="74B67BE5" w14:textId="77777777" w:rsidR="00540BAA" w:rsidRDefault="00540BAA" w:rsidP="00540B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14. Предоставление в долг денег или товаров, обычно под процент </w:t>
      </w:r>
    </w:p>
    <w:p w14:paraId="20120F57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5CFC">
        <w:rPr>
          <w:rFonts w:ascii="Times New Roman" w:hAnsi="Times New Roman" w:cs="Times New Roman"/>
          <w:b/>
          <w:sz w:val="24"/>
          <w:szCs w:val="24"/>
        </w:rPr>
        <w:lastRenderedPageBreak/>
        <w:t>По горизонтали</w:t>
      </w:r>
    </w:p>
    <w:p w14:paraId="6FE343C9" w14:textId="77777777" w:rsidR="00540BAA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1. Принадлежащее кому-то имущество или право владения чем-либо </w:t>
      </w:r>
    </w:p>
    <w:p w14:paraId="7CAC6549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>2. Научная дисциплина, изучающа</w:t>
      </w:r>
      <w:r>
        <w:rPr>
          <w:rFonts w:ascii="Times New Roman" w:hAnsi="Times New Roman" w:cs="Times New Roman"/>
          <w:sz w:val="24"/>
          <w:szCs w:val="24"/>
        </w:rPr>
        <w:t xml:space="preserve">я народное хозяйство </w:t>
      </w:r>
    </w:p>
    <w:p w14:paraId="7CB697AE" w14:textId="77777777" w:rsidR="00540BAA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>3. Специалист по учету, денежной и ком</w:t>
      </w:r>
      <w:r>
        <w:rPr>
          <w:rFonts w:ascii="Times New Roman" w:hAnsi="Times New Roman" w:cs="Times New Roman"/>
          <w:sz w:val="24"/>
          <w:szCs w:val="24"/>
        </w:rPr>
        <w:t xml:space="preserve">мерческой отчетности </w:t>
      </w:r>
    </w:p>
    <w:p w14:paraId="03E5D94A" w14:textId="77777777" w:rsidR="00540BAA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4. Надобность, нужда </w:t>
      </w:r>
    </w:p>
    <w:p w14:paraId="23CD8EBA" w14:textId="77777777" w:rsidR="00540BAA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5. Сумма, на которую доход превышает затраты </w:t>
      </w:r>
    </w:p>
    <w:p w14:paraId="1FE93ACE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>6. Ценности или имущество, обеспечивающие сс</w:t>
      </w:r>
      <w:r>
        <w:rPr>
          <w:rFonts w:ascii="Times New Roman" w:hAnsi="Times New Roman" w:cs="Times New Roman"/>
          <w:sz w:val="24"/>
          <w:szCs w:val="24"/>
        </w:rPr>
        <w:t xml:space="preserve">уду </w:t>
      </w:r>
    </w:p>
    <w:p w14:paraId="5181C461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7. Инфляция с высокими либо чрезвычайно </w:t>
      </w:r>
      <w:r>
        <w:rPr>
          <w:rFonts w:ascii="Times New Roman" w:hAnsi="Times New Roman" w:cs="Times New Roman"/>
          <w:sz w:val="24"/>
          <w:szCs w:val="24"/>
        </w:rPr>
        <w:t xml:space="preserve">высокими темпами </w:t>
      </w:r>
    </w:p>
    <w:p w14:paraId="7A57AB61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>8. Учреждение, аккумулирующее денеж</w:t>
      </w:r>
      <w:r>
        <w:rPr>
          <w:rFonts w:ascii="Times New Roman" w:hAnsi="Times New Roman" w:cs="Times New Roman"/>
          <w:sz w:val="24"/>
          <w:szCs w:val="24"/>
        </w:rPr>
        <w:t xml:space="preserve">ные средства и накопления </w:t>
      </w:r>
    </w:p>
    <w:p w14:paraId="1056A8E5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9. Объект страхования, который предполагает выплату возмещения третьим лицам </w:t>
      </w:r>
    </w:p>
    <w:p w14:paraId="679A0805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10. Ссуда, выдаваемая кредитным учреждением под залог недвижимого имущества </w:t>
      </w:r>
    </w:p>
    <w:p w14:paraId="40CA3524" w14:textId="77777777" w:rsidR="00540BAA" w:rsidRDefault="00540BAA" w:rsidP="00540B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4F456C6" w14:textId="77777777" w:rsidR="00540BAA" w:rsidRDefault="00540BAA" w:rsidP="00540B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</w:t>
      </w:r>
    </w:p>
    <w:p w14:paraId="0CB1D874" w14:textId="77777777" w:rsidR="00540BAA" w:rsidRDefault="00540BAA" w:rsidP="00540B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F7110CF" w14:textId="77777777" w:rsidR="00540BAA" w:rsidRDefault="00540BAA" w:rsidP="00540BAA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540BAA" w:rsidSect="001A3E67">
          <w:footerReference w:type="default" r:id="rId13"/>
          <w:footerReference w:type="first" r:id="rId14"/>
          <w:pgSz w:w="11906" w:h="16838"/>
          <w:pgMar w:top="1134" w:right="1134" w:bottom="1134" w:left="1134" w:header="709" w:footer="709" w:gutter="0"/>
          <w:pgNumType w:start="3"/>
          <w:cols w:space="708"/>
          <w:docGrid w:linePitch="360"/>
        </w:sectPr>
      </w:pPr>
    </w:p>
    <w:p w14:paraId="1DC98A8C" w14:textId="6BFC7713" w:rsidR="00540BAA" w:rsidRPr="009D5CFC" w:rsidRDefault="00540BAA" w:rsidP="00540B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5CFC">
        <w:rPr>
          <w:rFonts w:ascii="Times New Roman" w:hAnsi="Times New Roman" w:cs="Times New Roman"/>
          <w:b/>
          <w:sz w:val="24"/>
          <w:szCs w:val="24"/>
        </w:rPr>
        <w:lastRenderedPageBreak/>
        <w:t>По вертикали</w:t>
      </w:r>
    </w:p>
    <w:p w14:paraId="57D4DD5F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риск</w:t>
      </w:r>
    </w:p>
    <w:p w14:paraId="1C3D6E6A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страховка</w:t>
      </w:r>
    </w:p>
    <w:p w14:paraId="7BC1975F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3.  </w:t>
      </w:r>
      <w:proofErr w:type="gramStart"/>
      <w:r>
        <w:rPr>
          <w:rFonts w:ascii="Times New Roman" w:hAnsi="Times New Roman" w:cs="Times New Roman"/>
          <w:sz w:val="24"/>
          <w:szCs w:val="24"/>
        </w:rPr>
        <w:t>пеня</w:t>
      </w:r>
      <w:proofErr w:type="gramEnd"/>
    </w:p>
    <w:p w14:paraId="4CD90090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пенсия</w:t>
      </w:r>
    </w:p>
    <w:p w14:paraId="3BF76144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банкнота</w:t>
      </w:r>
    </w:p>
    <w:p w14:paraId="1C5B3616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премия</w:t>
      </w:r>
    </w:p>
    <w:p w14:paraId="7236AF4C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налог</w:t>
      </w:r>
    </w:p>
    <w:p w14:paraId="36EFF77D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баланс</w:t>
      </w:r>
    </w:p>
    <w:p w14:paraId="2EF63A12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имущество</w:t>
      </w:r>
    </w:p>
    <w:p w14:paraId="371E9F34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>монополия</w:t>
      </w:r>
    </w:p>
    <w:p w14:paraId="2CCE5F7D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D5CFC">
        <w:rPr>
          <w:rFonts w:ascii="Times New Roman" w:hAnsi="Times New Roman" w:cs="Times New Roman"/>
          <w:sz w:val="24"/>
          <w:szCs w:val="24"/>
        </w:rPr>
        <w:t>САГО</w:t>
      </w:r>
    </w:p>
    <w:p w14:paraId="043210D6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>аванс</w:t>
      </w:r>
    </w:p>
    <w:p w14:paraId="0FBC8DBA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>пошлина</w:t>
      </w:r>
    </w:p>
    <w:p w14:paraId="4F95E3F3" w14:textId="77777777" w:rsidR="00540BAA" w:rsidRDefault="00540BAA" w:rsidP="00540B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lastRenderedPageBreak/>
        <w:t xml:space="preserve">14. </w:t>
      </w:r>
      <w:r>
        <w:rPr>
          <w:rFonts w:ascii="Times New Roman" w:hAnsi="Times New Roman" w:cs="Times New Roman"/>
          <w:sz w:val="24"/>
          <w:szCs w:val="24"/>
        </w:rPr>
        <w:t>кредит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456B0C7" w14:textId="77777777" w:rsidR="00540BAA" w:rsidRDefault="00540BAA" w:rsidP="00540B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CC8916B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5CFC">
        <w:rPr>
          <w:rFonts w:ascii="Times New Roman" w:hAnsi="Times New Roman" w:cs="Times New Roman"/>
          <w:b/>
          <w:sz w:val="24"/>
          <w:szCs w:val="24"/>
        </w:rPr>
        <w:t>По горизонтали</w:t>
      </w:r>
    </w:p>
    <w:p w14:paraId="457F8884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собственность</w:t>
      </w:r>
    </w:p>
    <w:p w14:paraId="48A51734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экономика</w:t>
      </w:r>
    </w:p>
    <w:p w14:paraId="00780B46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бухгалтер</w:t>
      </w:r>
    </w:p>
    <w:p w14:paraId="185526B1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потребность</w:t>
      </w:r>
      <w:proofErr w:type="gramEnd"/>
    </w:p>
    <w:p w14:paraId="15BA18DD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прибыль</w:t>
      </w:r>
    </w:p>
    <w:p w14:paraId="1F589CFB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залог</w:t>
      </w:r>
    </w:p>
    <w:p w14:paraId="258B1E57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гиперинфляция</w:t>
      </w:r>
    </w:p>
    <w:p w14:paraId="6517C6EF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банк</w:t>
      </w:r>
    </w:p>
    <w:p w14:paraId="5C37A06B" w14:textId="77777777" w:rsidR="00540BAA" w:rsidRPr="009D5CFC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ответственность</w:t>
      </w:r>
    </w:p>
    <w:p w14:paraId="5D120615" w14:textId="77777777" w:rsidR="00540BAA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CFC"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>ипотека</w:t>
      </w:r>
    </w:p>
    <w:p w14:paraId="4482F1C1" w14:textId="77777777" w:rsidR="00540BAA" w:rsidRDefault="00540BAA" w:rsidP="00540BAA">
      <w:pPr>
        <w:spacing w:after="0"/>
        <w:rPr>
          <w:rFonts w:ascii="Times New Roman" w:hAnsi="Times New Roman" w:cs="Times New Roman"/>
          <w:sz w:val="24"/>
          <w:szCs w:val="24"/>
        </w:rPr>
        <w:sectPr w:rsidR="00540BAA" w:rsidSect="00540BAA">
          <w:type w:val="continuous"/>
          <w:pgSz w:w="11906" w:h="16838"/>
          <w:pgMar w:top="1134" w:right="1134" w:bottom="1134" w:left="1134" w:header="709" w:footer="709" w:gutter="0"/>
          <w:pgNumType w:start="3"/>
          <w:cols w:num="2" w:space="708"/>
          <w:docGrid w:linePitch="360"/>
        </w:sectPr>
      </w:pPr>
    </w:p>
    <w:p w14:paraId="5BE63FC3" w14:textId="77777777" w:rsidR="005F1541" w:rsidRDefault="005F1541" w:rsidP="00540B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560760" w14:textId="09F69CD0" w:rsidR="00540BAA" w:rsidRDefault="00540BAA" w:rsidP="00540BA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155">
        <w:rPr>
          <w:rFonts w:ascii="Times New Roman" w:hAnsi="Times New Roman" w:cs="Times New Roman"/>
          <w:b/>
          <w:sz w:val="28"/>
          <w:szCs w:val="28"/>
        </w:rPr>
        <w:t>Станция «</w:t>
      </w:r>
      <w:r>
        <w:rPr>
          <w:rFonts w:ascii="Times New Roman" w:hAnsi="Times New Roman" w:cs="Times New Roman"/>
          <w:b/>
          <w:sz w:val="28"/>
          <w:szCs w:val="28"/>
        </w:rPr>
        <w:t>Финансовая математика»</w:t>
      </w:r>
    </w:p>
    <w:p w14:paraId="30F77021" w14:textId="77777777" w:rsidR="00540BAA" w:rsidRPr="00264C97" w:rsidRDefault="00540BAA" w:rsidP="00540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C97">
        <w:rPr>
          <w:rFonts w:ascii="Times New Roman" w:hAnsi="Times New Roman" w:cs="Times New Roman"/>
          <w:b/>
          <w:sz w:val="24"/>
          <w:szCs w:val="24"/>
        </w:rPr>
        <w:t>№1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64C97">
        <w:rPr>
          <w:rFonts w:ascii="Times New Roman" w:hAnsi="Times New Roman" w:cs="Times New Roman"/>
          <w:sz w:val="24"/>
          <w:szCs w:val="24"/>
        </w:rPr>
        <w:t>Петр Сидоров открыл в одном банке два вклада: рублевый на сумму 1 000 000 рублей, размещенный под 5% годовых, и валютный на сумму 10 000 долларов США под 2% годовых, а также дебетовую карту, на которой был установлен неснижаемый остаток 100 000 рублей. Через полгода Банк России выявил серьёзные нарушения в данном банке, что повлекло отзыв у него лицензии. Банк был включен в систему страхования вкладов.</w:t>
      </w:r>
    </w:p>
    <w:p w14:paraId="1F956E0B" w14:textId="77777777" w:rsidR="00540BAA" w:rsidRDefault="00540BAA" w:rsidP="00540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4C97">
        <w:rPr>
          <w:rFonts w:ascii="Times New Roman" w:hAnsi="Times New Roman" w:cs="Times New Roman"/>
          <w:sz w:val="24"/>
          <w:szCs w:val="24"/>
        </w:rPr>
        <w:t>Рассчитайте, какую сумму в рублях не покроют деньги, которые получит Петр Сидоров в качестве страховой выплаты от системы страхования вкладов. Курс валют на момент отзыва лицензии у банка составлял 60 руб./ долл.</w:t>
      </w:r>
    </w:p>
    <w:p w14:paraId="42AB5D7C" w14:textId="77777777" w:rsidR="00540BAA" w:rsidRPr="00845BD2" w:rsidRDefault="00540BAA" w:rsidP="00540BA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45BD2">
        <w:rPr>
          <w:rFonts w:ascii="Times New Roman" w:hAnsi="Times New Roman" w:cs="Times New Roman"/>
          <w:i/>
          <w:sz w:val="24"/>
          <w:szCs w:val="24"/>
          <w:u w:val="single"/>
        </w:rPr>
        <w:t>Дополнительная информация.</w:t>
      </w:r>
    </w:p>
    <w:p w14:paraId="432E2E72" w14:textId="77777777" w:rsidR="00540BAA" w:rsidRPr="00845BD2" w:rsidRDefault="00540BAA" w:rsidP="00540BA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5BD2">
        <w:rPr>
          <w:rFonts w:ascii="Times New Roman" w:hAnsi="Times New Roman" w:cs="Times New Roman"/>
          <w:i/>
          <w:sz w:val="24"/>
          <w:szCs w:val="24"/>
        </w:rPr>
        <w:t>Система страхования вкладов – ее деятельность регулируется специальным законом и предназначена для компенсации определенной части сбережений вкладчиков банков в случае прекращения его деятельности, например при отзыве банковской лицензии Банком России.</w:t>
      </w:r>
    </w:p>
    <w:p w14:paraId="5DB8A16E" w14:textId="77777777" w:rsidR="00540BAA" w:rsidRPr="00845BD2" w:rsidRDefault="00540BAA" w:rsidP="00540BA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5BD2">
        <w:rPr>
          <w:rFonts w:ascii="Times New Roman" w:hAnsi="Times New Roman" w:cs="Times New Roman"/>
          <w:i/>
          <w:sz w:val="24"/>
          <w:szCs w:val="24"/>
        </w:rPr>
        <w:t>Клиенты получают 100% от суммы своих сбережений и денег на текущем банковском счете, но не более 1,4 млн рублей, включая начисленные проценты, по всем счетам в одном банке. При этом валюта банковского вклада пересчитывается в рубли по курсу Банка России на день наступления страхового случая.</w:t>
      </w:r>
    </w:p>
    <w:p w14:paraId="0F15E6E2" w14:textId="77777777" w:rsidR="00540BAA" w:rsidRPr="00264C97" w:rsidRDefault="00540BAA" w:rsidP="00540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647317C" w14:textId="77777777" w:rsidR="00540BAA" w:rsidRPr="00264C97" w:rsidRDefault="00540BAA" w:rsidP="00540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424388" w14:textId="77777777" w:rsidR="00540BAA" w:rsidRPr="00264C97" w:rsidRDefault="00540BAA" w:rsidP="00540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C97">
        <w:rPr>
          <w:rFonts w:ascii="Times New Roman" w:hAnsi="Times New Roman" w:cs="Times New Roman"/>
          <w:b/>
          <w:sz w:val="24"/>
          <w:szCs w:val="24"/>
        </w:rPr>
        <w:lastRenderedPageBreak/>
        <w:t>№2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64C97">
        <w:rPr>
          <w:rFonts w:ascii="Times New Roman" w:hAnsi="Times New Roman" w:cs="Times New Roman"/>
          <w:sz w:val="24"/>
          <w:szCs w:val="24"/>
        </w:rPr>
        <w:t>Друзья Анатолий и Андрей сделали вклады на год в двух разных банках. Анатолий – под 9% годовых с потерей процентов в случае досрочного закрытия вклада, а Андрей – под 6% годовых, но с сохранением процентов в случае досрочного закрытия. Через год при закрытии своих вкладов они получили равные суммы денег. Сколько денег положил в банк каждый из друзей, если общая сумма вкладов была равна 1 200 000 рублей?</w:t>
      </w:r>
    </w:p>
    <w:p w14:paraId="7D2577F1" w14:textId="77777777" w:rsidR="00540BAA" w:rsidRPr="00264C97" w:rsidRDefault="00540BAA" w:rsidP="00540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7759F4" w14:textId="77777777" w:rsidR="00540BAA" w:rsidRPr="00264C97" w:rsidRDefault="00540BAA" w:rsidP="00540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C2B3CA" w14:textId="77777777" w:rsidR="00540BAA" w:rsidRPr="00264C97" w:rsidRDefault="00540BAA" w:rsidP="00540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№3. </w:t>
      </w:r>
      <w:r w:rsidRPr="00264C97">
        <w:rPr>
          <w:rFonts w:ascii="Times New Roman" w:hAnsi="Times New Roman" w:cs="Times New Roman"/>
          <w:sz w:val="24"/>
          <w:szCs w:val="24"/>
        </w:rPr>
        <w:t>Сергей работает менеджером в международной компании и оплачивает высшее образование своему брату Максиму. Начисленная заработная плата Сергея составляет 90 000 рублей в месяц. В 2023 г. за обучение в вузе брата Максима Сергей заплатил 130 000 рублей. Рассчитайте сумму, которую Сергей сможет вернуть с помощью налогового вычета.</w:t>
      </w:r>
    </w:p>
    <w:p w14:paraId="1A783788" w14:textId="77777777" w:rsidR="00540BAA" w:rsidRPr="00845BD2" w:rsidRDefault="00540BAA" w:rsidP="00540BA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45BD2">
        <w:rPr>
          <w:rFonts w:ascii="Times New Roman" w:hAnsi="Times New Roman" w:cs="Times New Roman"/>
          <w:i/>
          <w:sz w:val="24"/>
          <w:szCs w:val="24"/>
          <w:u w:val="single"/>
        </w:rPr>
        <w:t>Дополнительная информация</w:t>
      </w:r>
    </w:p>
    <w:p w14:paraId="10F72CA8" w14:textId="77777777" w:rsidR="00540BAA" w:rsidRPr="00845BD2" w:rsidRDefault="00540BAA" w:rsidP="00540BA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5BD2">
        <w:rPr>
          <w:rFonts w:ascii="Times New Roman" w:hAnsi="Times New Roman" w:cs="Times New Roman"/>
          <w:i/>
          <w:sz w:val="24"/>
          <w:szCs w:val="24"/>
        </w:rPr>
        <w:t>По закону Российской Федерации при оплате образовательных услуг можно воспользоваться льготой в форме налогового вычета. В году, следующим за годом оплаты, можно уменьшить свой доход, с которого будет удержан НДФЛ (13%), на сумму, равную затратам на образовательные услуги, (но не более чем на 120 000 рублей) и таким образом вернуть себе часть расходов на свое образование, либо образование брата или сестры. При этом возвращаемая сумма не должна превышать величину НДФЛ, выплаченного в том же году, когда были оплачены образовательные услуги.</w:t>
      </w:r>
    </w:p>
    <w:p w14:paraId="7578F11C" w14:textId="77777777" w:rsidR="00540BAA" w:rsidRPr="00264C97" w:rsidRDefault="00540BAA" w:rsidP="00540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C6B556" w14:textId="77777777" w:rsidR="00540BAA" w:rsidRPr="00845BD2" w:rsidRDefault="00540BAA" w:rsidP="00540BA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12768F3" w14:textId="77777777" w:rsidR="00540BAA" w:rsidRPr="00264C97" w:rsidRDefault="00540BAA" w:rsidP="00540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74">
        <w:rPr>
          <w:rFonts w:ascii="Times New Roman" w:hAnsi="Times New Roman" w:cs="Times New Roman"/>
          <w:b/>
          <w:sz w:val="24"/>
          <w:szCs w:val="24"/>
        </w:rPr>
        <w:t>№4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64C97">
        <w:rPr>
          <w:rFonts w:ascii="Times New Roman" w:hAnsi="Times New Roman" w:cs="Times New Roman"/>
          <w:sz w:val="24"/>
          <w:szCs w:val="24"/>
        </w:rPr>
        <w:t>Дедушка Александры взял в банке кредит под 16% годовых на один год. Инфляция за год составила 7%. Определить реальную годовую ставку по кредиту в процентах с учетом инфляции. Расчеты округлите до 4 знака после запятой. Ответ округлите до сотых.</w:t>
      </w:r>
    </w:p>
    <w:p w14:paraId="6FF221C5" w14:textId="77777777" w:rsidR="00540BAA" w:rsidRDefault="00540BAA" w:rsidP="00540BA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Дополнительная информация</w:t>
      </w:r>
    </w:p>
    <w:p w14:paraId="37066732" w14:textId="77777777" w:rsidR="00540BAA" w:rsidRPr="00373605" w:rsidRDefault="00540BAA" w:rsidP="00540BA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  <w:t>Д</w:t>
      </w:r>
      <w:r w:rsidRPr="00373605">
        <w:rPr>
          <w:rFonts w:ascii="Times New Roman" w:hAnsi="Times New Roman" w:cs="Times New Roman"/>
          <w:i/>
          <w:sz w:val="24"/>
          <w:szCs w:val="24"/>
        </w:rPr>
        <w:t>ля количественной оценки связи между ожидаемой инфляцией и процентной ставкой</w:t>
      </w:r>
      <w:r>
        <w:rPr>
          <w:rFonts w:ascii="Times New Roman" w:hAnsi="Times New Roman" w:cs="Times New Roman"/>
          <w:i/>
          <w:sz w:val="24"/>
          <w:szCs w:val="24"/>
        </w:rPr>
        <w:t xml:space="preserve"> вкладов/кредитов можно использовать формулу Фишера</w:t>
      </w:r>
      <w:r w:rsidRPr="00373605">
        <w:rPr>
          <w:rFonts w:ascii="Times New Roman" w:hAnsi="Times New Roman" w:cs="Times New Roman"/>
          <w:i/>
          <w:sz w:val="24"/>
          <w:szCs w:val="24"/>
        </w:rPr>
        <w:t>:</w:t>
      </w:r>
    </w:p>
    <w:p w14:paraId="0BB1C0E9" w14:textId="77777777" w:rsidR="00540BAA" w:rsidRPr="00373605" w:rsidRDefault="00540BAA" w:rsidP="00540BA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73605">
        <w:rPr>
          <w:rFonts w:ascii="Times New Roman" w:hAnsi="Times New Roman" w:cs="Times New Roman"/>
          <w:i/>
          <w:sz w:val="24"/>
          <w:szCs w:val="24"/>
        </w:rPr>
        <w:t>Ср=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1+Сн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1+И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× 100%</m:t>
        </m:r>
      </m:oMath>
    </w:p>
    <w:p w14:paraId="3D4252A8" w14:textId="77777777" w:rsidR="00540BAA" w:rsidRPr="00373605" w:rsidRDefault="00540BAA" w:rsidP="00540BA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73605">
        <w:rPr>
          <w:rFonts w:ascii="Times New Roman" w:hAnsi="Times New Roman" w:cs="Times New Roman"/>
          <w:i/>
          <w:sz w:val="24"/>
          <w:szCs w:val="24"/>
        </w:rPr>
        <w:t>где</w:t>
      </w:r>
      <w:proofErr w:type="gramEnd"/>
      <w:r w:rsidRPr="00373605">
        <w:rPr>
          <w:rFonts w:ascii="Times New Roman" w:hAnsi="Times New Roman" w:cs="Times New Roman"/>
          <w:i/>
          <w:sz w:val="24"/>
          <w:szCs w:val="24"/>
        </w:rPr>
        <w:t>: Ср – ставка реальная,%</w:t>
      </w:r>
    </w:p>
    <w:p w14:paraId="3469D0B9" w14:textId="77777777" w:rsidR="00540BAA" w:rsidRPr="00373605" w:rsidRDefault="00540BAA" w:rsidP="00540BA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73605">
        <w:rPr>
          <w:rFonts w:ascii="Times New Roman" w:hAnsi="Times New Roman" w:cs="Times New Roman"/>
          <w:i/>
          <w:sz w:val="24"/>
          <w:szCs w:val="24"/>
        </w:rPr>
        <w:t>Сн</w:t>
      </w:r>
      <w:proofErr w:type="spellEnd"/>
      <w:r w:rsidRPr="00373605">
        <w:rPr>
          <w:rFonts w:ascii="Times New Roman" w:hAnsi="Times New Roman" w:cs="Times New Roman"/>
          <w:i/>
          <w:sz w:val="24"/>
          <w:szCs w:val="24"/>
        </w:rPr>
        <w:t xml:space="preserve"> – ставка номинальная, доли</w:t>
      </w:r>
    </w:p>
    <w:p w14:paraId="5A790CF1" w14:textId="77777777" w:rsidR="00540BAA" w:rsidRPr="00373605" w:rsidRDefault="00540BAA" w:rsidP="00540BA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73605">
        <w:rPr>
          <w:rFonts w:ascii="Times New Roman" w:hAnsi="Times New Roman" w:cs="Times New Roman"/>
          <w:i/>
          <w:sz w:val="24"/>
          <w:szCs w:val="24"/>
        </w:rPr>
        <w:t>И – инфляция, доли</w:t>
      </w:r>
    </w:p>
    <w:p w14:paraId="70F25B2E" w14:textId="77777777" w:rsidR="00540BAA" w:rsidRPr="00373605" w:rsidRDefault="00540BAA" w:rsidP="00540BA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0020CF" w14:textId="77777777" w:rsidR="00540BAA" w:rsidRDefault="00540BAA" w:rsidP="00540B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A0E78D" w14:textId="77777777" w:rsidR="00540BAA" w:rsidRPr="00073155" w:rsidRDefault="00540BAA" w:rsidP="00540B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CE237D" w14:textId="77777777" w:rsidR="00540BAA" w:rsidRPr="00540BAA" w:rsidRDefault="00540BAA" w:rsidP="00540B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40BAA" w:rsidRPr="00540BAA" w:rsidSect="00540BAA">
      <w:type w:val="continuous"/>
      <w:pgSz w:w="11906" w:h="16838"/>
      <w:pgMar w:top="1134" w:right="1134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BE69D" w14:textId="77777777" w:rsidR="00891822" w:rsidRDefault="00891822" w:rsidP="00B7529B">
      <w:pPr>
        <w:spacing w:after="0" w:line="240" w:lineRule="auto"/>
      </w:pPr>
      <w:r>
        <w:separator/>
      </w:r>
    </w:p>
  </w:endnote>
  <w:endnote w:type="continuationSeparator" w:id="0">
    <w:p w14:paraId="5A81CD9C" w14:textId="77777777" w:rsidR="00891822" w:rsidRDefault="00891822" w:rsidP="00B75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5739963"/>
      <w:docPartObj>
        <w:docPartGallery w:val="Page Numbers (Bottom of Page)"/>
        <w:docPartUnique/>
      </w:docPartObj>
    </w:sdtPr>
    <w:sdtEndPr/>
    <w:sdtContent>
      <w:p w14:paraId="3E3BC22B" w14:textId="2705F0EB" w:rsidR="001A3E67" w:rsidRDefault="001A3E6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F3F">
          <w:rPr>
            <w:noProof/>
          </w:rPr>
          <w:t>10</w:t>
        </w:r>
        <w:r>
          <w:fldChar w:fldCharType="end"/>
        </w:r>
      </w:p>
    </w:sdtContent>
  </w:sdt>
  <w:p w14:paraId="6D585117" w14:textId="77777777" w:rsidR="001A3E67" w:rsidRDefault="001A3E6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3323111"/>
      <w:docPartObj>
        <w:docPartGallery w:val="Page Numbers (Bottom of Page)"/>
        <w:docPartUnique/>
      </w:docPartObj>
    </w:sdtPr>
    <w:sdtEndPr/>
    <w:sdtContent>
      <w:p w14:paraId="38A7E66E" w14:textId="308CA449" w:rsidR="001A3E67" w:rsidRDefault="001A3E6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4112C1" w14:textId="77777777" w:rsidR="001A3E67" w:rsidRDefault="001A3E6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8048EA" w14:textId="77777777" w:rsidR="00891822" w:rsidRDefault="00891822" w:rsidP="00B7529B">
      <w:pPr>
        <w:spacing w:after="0" w:line="240" w:lineRule="auto"/>
      </w:pPr>
      <w:r>
        <w:separator/>
      </w:r>
    </w:p>
  </w:footnote>
  <w:footnote w:type="continuationSeparator" w:id="0">
    <w:p w14:paraId="2C07707C" w14:textId="77777777" w:rsidR="00891822" w:rsidRDefault="00891822" w:rsidP="00B752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E2172"/>
    <w:multiLevelType w:val="multilevel"/>
    <w:tmpl w:val="709ED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F82FCA"/>
    <w:multiLevelType w:val="hybridMultilevel"/>
    <w:tmpl w:val="305458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AE5D23"/>
    <w:multiLevelType w:val="hybridMultilevel"/>
    <w:tmpl w:val="9E1048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B6722"/>
    <w:multiLevelType w:val="hybridMultilevel"/>
    <w:tmpl w:val="A6A21F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8050D2"/>
    <w:multiLevelType w:val="hybridMultilevel"/>
    <w:tmpl w:val="7D908E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0E52FD"/>
    <w:multiLevelType w:val="hybridMultilevel"/>
    <w:tmpl w:val="087833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0C0B5E"/>
    <w:multiLevelType w:val="hybridMultilevel"/>
    <w:tmpl w:val="9C48EA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619DB"/>
    <w:multiLevelType w:val="hybridMultilevel"/>
    <w:tmpl w:val="28408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AE0863"/>
    <w:multiLevelType w:val="multilevel"/>
    <w:tmpl w:val="F3440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5243F4"/>
    <w:multiLevelType w:val="hybridMultilevel"/>
    <w:tmpl w:val="6980C5C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6B0"/>
    <w:rsid w:val="000003FD"/>
    <w:rsid w:val="00073155"/>
    <w:rsid w:val="00076DE5"/>
    <w:rsid w:val="00123ED0"/>
    <w:rsid w:val="001557AE"/>
    <w:rsid w:val="001A3E67"/>
    <w:rsid w:val="001D1E45"/>
    <w:rsid w:val="001E1621"/>
    <w:rsid w:val="0023656A"/>
    <w:rsid w:val="002379BD"/>
    <w:rsid w:val="00283311"/>
    <w:rsid w:val="0032696F"/>
    <w:rsid w:val="0033406E"/>
    <w:rsid w:val="003466DB"/>
    <w:rsid w:val="0038477B"/>
    <w:rsid w:val="003B67CB"/>
    <w:rsid w:val="004632A1"/>
    <w:rsid w:val="004C303E"/>
    <w:rsid w:val="00527D82"/>
    <w:rsid w:val="00540BAA"/>
    <w:rsid w:val="00563E09"/>
    <w:rsid w:val="0056579E"/>
    <w:rsid w:val="005A16B0"/>
    <w:rsid w:val="005F1541"/>
    <w:rsid w:val="00606E66"/>
    <w:rsid w:val="006B61D3"/>
    <w:rsid w:val="00713468"/>
    <w:rsid w:val="007954A2"/>
    <w:rsid w:val="007B1F43"/>
    <w:rsid w:val="0082178C"/>
    <w:rsid w:val="00891822"/>
    <w:rsid w:val="0089619D"/>
    <w:rsid w:val="008E2754"/>
    <w:rsid w:val="008E371B"/>
    <w:rsid w:val="008F5FC3"/>
    <w:rsid w:val="00907F3F"/>
    <w:rsid w:val="0099169B"/>
    <w:rsid w:val="009B4FD3"/>
    <w:rsid w:val="00A100B4"/>
    <w:rsid w:val="00A22D92"/>
    <w:rsid w:val="00A270FB"/>
    <w:rsid w:val="00A35FFA"/>
    <w:rsid w:val="00A41BA5"/>
    <w:rsid w:val="00A77F3F"/>
    <w:rsid w:val="00AA02C3"/>
    <w:rsid w:val="00AC2FD8"/>
    <w:rsid w:val="00AD4117"/>
    <w:rsid w:val="00B615AA"/>
    <w:rsid w:val="00B66E09"/>
    <w:rsid w:val="00B7529B"/>
    <w:rsid w:val="00BA7740"/>
    <w:rsid w:val="00C35103"/>
    <w:rsid w:val="00C67B8E"/>
    <w:rsid w:val="00D55F50"/>
    <w:rsid w:val="00D67CD2"/>
    <w:rsid w:val="00DF4EB0"/>
    <w:rsid w:val="00E12AB7"/>
    <w:rsid w:val="00E526DC"/>
    <w:rsid w:val="00E9200B"/>
    <w:rsid w:val="00E968B8"/>
    <w:rsid w:val="00ED4E60"/>
    <w:rsid w:val="00ED5560"/>
    <w:rsid w:val="00FB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1E5547"/>
  <w15:chartTrackingRefBased/>
  <w15:docId w15:val="{4280CBBC-277F-4BCB-AC6F-A6FA074AF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00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56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100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4">
    <w:name w:val="Hyperlink"/>
    <w:basedOn w:val="a0"/>
    <w:uiPriority w:val="99"/>
    <w:unhideWhenUsed/>
    <w:rsid w:val="001557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557AE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B75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529B"/>
  </w:style>
  <w:style w:type="paragraph" w:styleId="a7">
    <w:name w:val="footer"/>
    <w:basedOn w:val="a"/>
    <w:link w:val="a8"/>
    <w:uiPriority w:val="99"/>
    <w:unhideWhenUsed/>
    <w:rsid w:val="00B75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529B"/>
  </w:style>
  <w:style w:type="paragraph" w:styleId="a9">
    <w:name w:val="TOC Heading"/>
    <w:basedOn w:val="1"/>
    <w:next w:val="a"/>
    <w:uiPriority w:val="39"/>
    <w:unhideWhenUsed/>
    <w:qFormat/>
    <w:rsid w:val="00FB21FE"/>
    <w:pPr>
      <w:outlineLvl w:val="9"/>
    </w:pPr>
    <w:rPr>
      <w:kern w:val="0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FB21FE"/>
    <w:pPr>
      <w:spacing w:after="100"/>
    </w:pPr>
  </w:style>
  <w:style w:type="table" w:styleId="aa">
    <w:name w:val="Table Grid"/>
    <w:basedOn w:val="a1"/>
    <w:uiPriority w:val="39"/>
    <w:rsid w:val="00076D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8E371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b">
    <w:name w:val="Strong"/>
    <w:basedOn w:val="a0"/>
    <w:qFormat/>
    <w:rsid w:val="008E371B"/>
    <w:rPr>
      <w:b/>
      <w:bCs/>
    </w:rPr>
  </w:style>
  <w:style w:type="paragraph" w:styleId="ac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d"/>
    <w:rsid w:val="008E371B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d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c"/>
    <w:rsid w:val="008E371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E92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920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787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8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132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1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8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ZHuj69uPtQfvS5Bf7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&#1084;&#1086;&#1080;&#1092;&#1080;&#1085;&#1072;&#1085;&#1089;&#1099;.&#1088;&#1092;/razdel-strategi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ligra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69B86-CF07-4E53-93A2-2898C51DE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15</Pages>
  <Words>2591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Котова</dc:creator>
  <cp:keywords/>
  <dc:description/>
  <cp:lastModifiedBy>Учитель</cp:lastModifiedBy>
  <cp:revision>19</cp:revision>
  <cp:lastPrinted>2024-09-27T02:00:00Z</cp:lastPrinted>
  <dcterms:created xsi:type="dcterms:W3CDTF">2024-09-08T00:51:00Z</dcterms:created>
  <dcterms:modified xsi:type="dcterms:W3CDTF">2024-10-11T04:24:00Z</dcterms:modified>
</cp:coreProperties>
</file>