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62" w:rsidRDefault="00B47EA8">
      <w:pPr>
        <w:spacing w:after="15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разработка урока математики с элементами финансовой грамотности в 4 классе по теме:</w:t>
      </w:r>
    </w:p>
    <w:p w:rsidR="00243A62" w:rsidRDefault="00B47EA8">
      <w:pPr>
        <w:spacing w:after="15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«Решение задач, отражающих ситуацию купли-продажи»</w:t>
      </w:r>
    </w:p>
    <w:tbl>
      <w:tblPr>
        <w:tblW w:w="0" w:type="auto"/>
        <w:tblInd w:w="11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85"/>
        <w:gridCol w:w="11470"/>
      </w:tblGrid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Учебный предмет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Математика 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Класс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150" w:line="360" w:lineRule="auto"/>
              <w:rPr>
                <w:rFonts w:ascii="Times New Roman" w:hAnsi="Times New Roman"/>
                <w:smallCaps/>
                <w:sz w:val="28"/>
              </w:rPr>
            </w:pPr>
            <w:r>
              <w:rPr>
                <w:rFonts w:ascii="Times New Roman" w:hAnsi="Times New Roman"/>
                <w:smallCaps/>
                <w:sz w:val="28"/>
              </w:rPr>
              <w:t>4</w:t>
            </w:r>
          </w:p>
        </w:tc>
      </w:tr>
      <w:tr w:rsidR="00243A62">
        <w:trPr>
          <w:trHeight w:val="394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урока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«Решение задач, отражающих ситуацию купли-продажи»</w:t>
            </w:r>
          </w:p>
        </w:tc>
      </w:tr>
      <w:tr w:rsidR="00243A62">
        <w:trPr>
          <w:trHeight w:val="663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Образовательное учреждение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МБОУСОШ №5 </w:t>
            </w:r>
            <w:proofErr w:type="spellStart"/>
            <w:r>
              <w:rPr>
                <w:rFonts w:ascii="Times New Roman" w:hAnsi="Times New Roman"/>
                <w:sz w:val="28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</w:rPr>
              <w:t>Сибирцево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Черниговского МО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Авторы-составители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Дунаева Е.А. , </w:t>
            </w:r>
            <w:proofErr w:type="spellStart"/>
            <w:r>
              <w:rPr>
                <w:rFonts w:ascii="Times New Roman" w:hAnsi="Times New Roman"/>
                <w:sz w:val="28"/>
              </w:rPr>
              <w:t>Закидина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Н.П. – учителя начальных классов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Цели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создать условия для формирования элементарных экономических знаний у детей;</w:t>
            </w:r>
          </w:p>
          <w:p w:rsidR="00243A62" w:rsidRDefault="00B47EA8">
            <w:pPr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сформировать математическую и финансовую грамотности посредством решения учебно-практических задач;</w:t>
            </w:r>
          </w:p>
          <w:p w:rsidR="00243A62" w:rsidRDefault="00B47EA8">
            <w:pPr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научиться анализировать в задаче зависимости, характеризующие процессы купли-продажи (цена, количество, стоимость);</w:t>
            </w:r>
          </w:p>
          <w:p w:rsidR="00243A62" w:rsidRDefault="00B47EA8">
            <w:pPr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развить логическое и алгоритмическое мышление, познавательные и интеллектуальные возможности.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Задачи 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Calibri" w:hAnsi="Calibri"/>
                <w:b/>
              </w:rPr>
            </w:pP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Образовательные:</w:t>
            </w:r>
            <w:r>
              <w:rPr>
                <w:rFonts w:ascii="Times New Roman" w:hAnsi="Times New Roman"/>
                <w:b/>
                <w:sz w:val="28"/>
              </w:rPr>
              <w:t> </w:t>
            </w:r>
          </w:p>
          <w:p w:rsidR="00243A62" w:rsidRDefault="00B47EA8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рассматривать основные способы рационального расходования личных денежных средств; </w:t>
            </w:r>
          </w:p>
          <w:p w:rsidR="00243A62" w:rsidRDefault="00B47EA8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формировать представление о величинах «стоимость», «цена», «количество»;</w:t>
            </w:r>
          </w:p>
          <w:p w:rsidR="00243A62" w:rsidRDefault="00B47EA8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выявлять зависимость между ними, закреплять знание таблицы умножения и деления;</w:t>
            </w:r>
          </w:p>
          <w:p w:rsidR="00243A62" w:rsidRDefault="00B47EA8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закреплять умения решать задачи, содержащие денежные величины.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Развивающие:</w:t>
            </w:r>
            <w:r>
              <w:rPr>
                <w:rFonts w:ascii="Times New Roman" w:hAnsi="Times New Roman"/>
                <w:sz w:val="28"/>
              </w:rPr>
              <w:t> </w:t>
            </w:r>
          </w:p>
          <w:p w:rsidR="00243A62" w:rsidRDefault="00B47EA8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формировать правильное отношение к деньгам, как к предмету жизненной необходимости; </w:t>
            </w:r>
          </w:p>
          <w:p w:rsidR="00243A62" w:rsidRDefault="00B47EA8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расширять границы полученных знаний в области ценообразования.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Воспитательные</w:t>
            </w:r>
            <w:r>
              <w:rPr>
                <w:rFonts w:ascii="Times New Roman" w:hAnsi="Times New Roman"/>
                <w:b/>
                <w:sz w:val="28"/>
              </w:rPr>
              <w:t>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243A62" w:rsidRDefault="00B47EA8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воспитывать   уважительное отношение к окружающим людям и бережное отношение к результатам их трудовой деятельности.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Функциональная грамотность.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243A62" w:rsidRDefault="00B47EA8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стратегии и способы решения задач,  задействовав знакомые математические понятия и операции.</w:t>
            </w:r>
          </w:p>
        </w:tc>
      </w:tr>
      <w:tr w:rsidR="00243A62">
        <w:trPr>
          <w:trHeight w:val="396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Тип урока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Урок открытия новых знаний, обретения новых умений и навыков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Форма  проведения урока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Проблемный урок</w:t>
            </w:r>
          </w:p>
        </w:tc>
      </w:tr>
      <w:tr w:rsidR="00243A62">
        <w:trPr>
          <w:trHeight w:val="1974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pStyle w:val="a8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Планируемые результаты</w:t>
            </w: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  <w:p w:rsidR="00243A62" w:rsidRDefault="00243A62">
            <w:pPr>
              <w:spacing w:after="15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lastRenderedPageBreak/>
              <w:t>Личностные:</w:t>
            </w:r>
          </w:p>
          <w:p w:rsidR="00243A62" w:rsidRDefault="00B47EA8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u w:val="single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8"/>
                <w:u w:val="single"/>
              </w:rPr>
              <w:t>:</w:t>
            </w:r>
          </w:p>
          <w:p w:rsidR="00243A62" w:rsidRDefault="00B47EA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highlight w:val="white"/>
                <w:u w:val="single"/>
              </w:rPr>
              <w:t>Познавательные универсальные учебные действия</w:t>
            </w:r>
          </w:p>
          <w:p w:rsidR="00243A62" w:rsidRDefault="00B47EA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highlight w:val="white"/>
                <w:u w:val="single"/>
              </w:rPr>
              <w:t>логические действия:</w:t>
            </w:r>
          </w:p>
          <w:p w:rsidR="00243A62" w:rsidRDefault="00B47EA8">
            <w:pPr>
              <w:numPr>
                <w:ilvl w:val="0"/>
                <w:numId w:val="4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Исследовательские действия:</w:t>
            </w:r>
          </w:p>
          <w:p w:rsidR="00243A62" w:rsidRDefault="00B47EA8">
            <w:pPr>
              <w:numPr>
                <w:ilvl w:val="0"/>
                <w:numId w:val="4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понимать и адекватно использовать математическую терминологию.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Работа с информацией:</w:t>
            </w:r>
          </w:p>
          <w:p w:rsidR="00243A62" w:rsidRDefault="00B47EA8">
            <w:pPr>
              <w:numPr>
                <w:ilvl w:val="0"/>
                <w:numId w:val="4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находить и использовать для решения учебных задач текстовую, графическую информацию в разных источниках информационной среды;</w:t>
            </w:r>
          </w:p>
          <w:p w:rsidR="00243A62" w:rsidRDefault="00B47EA8">
            <w:pPr>
              <w:numPr>
                <w:ilvl w:val="0"/>
                <w:numId w:val="4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читать, интерпретировать графически представленную информацию (схему, таблицу, диаграмму, другую модель);</w:t>
            </w:r>
          </w:p>
          <w:p w:rsidR="00243A62" w:rsidRDefault="00B47EA8">
            <w:pPr>
              <w:numPr>
                <w:ilvl w:val="0"/>
                <w:numId w:val="4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Коммуникативные универсальные учебные действия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Общение:</w:t>
            </w:r>
          </w:p>
          <w:p w:rsidR="00243A62" w:rsidRDefault="00B47EA8">
            <w:pPr>
              <w:numPr>
                <w:ilvl w:val="0"/>
                <w:numId w:val="5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      </w:r>
          </w:p>
          <w:p w:rsidR="00243A62" w:rsidRDefault="00B47EA8">
            <w:pPr>
              <w:numPr>
                <w:ilvl w:val="0"/>
                <w:numId w:val="5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lastRenderedPageBreak/>
              <w:t xml:space="preserve">ориентироваться в алгоритмах: воспроизводить, дополнять, исправлять </w:t>
            </w:r>
            <w:proofErr w:type="gramStart"/>
            <w:r>
              <w:rPr>
                <w:rFonts w:ascii="Times New Roman" w:hAnsi="Times New Roman"/>
                <w:color w:val="333333"/>
                <w:sz w:val="28"/>
              </w:rPr>
              <w:t>деформированные</w:t>
            </w:r>
            <w:proofErr w:type="gramEnd"/>
            <w:r>
              <w:rPr>
                <w:rFonts w:ascii="Times New Roman" w:hAnsi="Times New Roman"/>
                <w:color w:val="333333"/>
                <w:sz w:val="28"/>
              </w:rPr>
              <w:t>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Регулятивные универсальные учебные действия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Самоорганизация:</w:t>
            </w:r>
          </w:p>
          <w:p w:rsidR="00243A62" w:rsidRDefault="00B47EA8">
            <w:pPr>
              <w:numPr>
                <w:ilvl w:val="0"/>
                <w:numId w:val="6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планировать действия по решению учебной задачи для получения результата;</w:t>
            </w:r>
          </w:p>
          <w:p w:rsidR="00243A62" w:rsidRDefault="00B47EA8">
            <w:pPr>
              <w:numPr>
                <w:ilvl w:val="0"/>
                <w:numId w:val="6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планировать этапы предстоящей работы, определять последовательность учебных действий.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Самоконтроль (рефлексия):</w:t>
            </w:r>
          </w:p>
          <w:p w:rsidR="00243A62" w:rsidRDefault="00B47EA8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осуществлять контроль процесса и результата своей деятельности;</w:t>
            </w:r>
          </w:p>
          <w:p w:rsidR="00243A62" w:rsidRDefault="00B47EA8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выбирать и при необходимости корректировать способы действий;</w:t>
            </w:r>
          </w:p>
          <w:p w:rsidR="00243A62" w:rsidRDefault="00B47EA8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находить ошибки в своей работе, устанавливать их причины, вести поиск путей преодоления ошибок;</w:t>
            </w:r>
          </w:p>
          <w:p w:rsidR="00243A62" w:rsidRDefault="00B47EA8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оценивать рациональность своих действий, давать им качественную характеристику.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333333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u w:val="single"/>
              </w:rPr>
              <w:t>Совместная деятельность:</w:t>
            </w:r>
          </w:p>
          <w:p w:rsidR="00243A62" w:rsidRDefault="00B47EA8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участвовать в совместной деятельности: распределять работу между членами группы, согласовывать мнения в ходе поиска доказательств, выбора рационального способа, анализа информации;</w:t>
            </w:r>
          </w:p>
          <w:p w:rsidR="00243A62" w:rsidRDefault="00B47EA8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lastRenderedPageBreak/>
              <w:t>Предметные:</w:t>
            </w:r>
          </w:p>
          <w:p w:rsidR="00243A62" w:rsidRDefault="00B47EA8">
            <w:pPr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Times New Roman" w:hAnsi="Times New Roman"/>
                <w:smallCaps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решать практические задачи, связанные с повседневной жизнью </w:t>
            </w:r>
            <w:proofErr w:type="gramStart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покупка товара,  выполнение расчётов), в том числе с избыточными данными, находить недостающую информацию ( из таблиц, схем), находить различные способы решения;</w:t>
            </w:r>
          </w:p>
          <w:p w:rsidR="00243A62" w:rsidRDefault="00B47EA8">
            <w:pPr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Times New Roman" w:hAnsi="Times New Roman"/>
                <w:smallCaps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формулировать утверждение (вывод</w:t>
            </w:r>
            <w:r>
              <w:rPr>
                <w:rFonts w:ascii="Times New Roman" w:hAnsi="Times New Roman"/>
                <w:color w:val="333333"/>
                <w:sz w:val="28"/>
              </w:rPr>
              <w:t>);</w:t>
            </w:r>
          </w:p>
          <w:p w:rsidR="00243A62" w:rsidRDefault="00B47EA8">
            <w:pPr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Times New Roman" w:hAnsi="Times New Roman"/>
                <w:smallCaps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в предметах повседневной жизни </w:t>
            </w:r>
          </w:p>
          <w:p w:rsidR="00243A62" w:rsidRDefault="00B47EA8">
            <w:pPr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Times New Roman" w:hAnsi="Times New Roman"/>
                <w:smallCaps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(счёт, меню, прайс-лист, объявление);</w:t>
            </w:r>
          </w:p>
          <w:p w:rsidR="00243A62" w:rsidRDefault="00B47EA8">
            <w:pPr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Times New Roman" w:hAnsi="Times New Roman"/>
                <w:smallCaps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составлять модель текстовой задачи, выбирать рациональное решение задачи, находить все верные решения из </w:t>
            </w:r>
            <w:proofErr w:type="gramStart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предложенных</w:t>
            </w:r>
            <w:proofErr w:type="gramEnd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.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Новые образовательные  технологии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технология проблемного обучения;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технология критического мышления; 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технология использования игровых методов;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технология обучения в сотрудничестве;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здоровьесберегающие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технологи;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sz w:val="28"/>
              </w:rPr>
              <w:t>деятельностного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 метода обучения; 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технология личностно-ориентированного подхода;</w:t>
            </w:r>
          </w:p>
          <w:p w:rsidR="00243A62" w:rsidRDefault="00B47EA8">
            <w:pPr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информационно – коммуникационные.</w:t>
            </w:r>
          </w:p>
        </w:tc>
      </w:tr>
      <w:tr w:rsidR="00243A62">
        <w:trPr>
          <w:trHeight w:val="145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Методы и формы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обучения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Методы: объяснительно-иллюстративный, практический, репродуктивный, наглядный, </w:t>
            </w:r>
            <w:r>
              <w:rPr>
                <w:rFonts w:ascii="Times New Roman" w:hAnsi="Times New Roman"/>
                <w:sz w:val="28"/>
              </w:rPr>
              <w:lastRenderedPageBreak/>
              <w:t>поисковый.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Формы: индивидуальная, фронтальная, групповая,   парная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коллективная.</w:t>
            </w:r>
          </w:p>
        </w:tc>
      </w:tr>
      <w:tr w:rsidR="00243A62">
        <w:trPr>
          <w:trHeight w:val="800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Основные термины и понятия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Финансы, цена, количество, стоимость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взаимосвязь, семейный бюджет, банковская карта, банкомат, зарплата родителей, доходы, расходы, покупатель.</w:t>
            </w:r>
          </w:p>
        </w:tc>
      </w:tr>
      <w:tr w:rsidR="00243A62">
        <w:trPr>
          <w:trHeight w:val="340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Образовательные ресурсы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mall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Интернет-ресурсы: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mallCaps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Сервис </w:t>
            </w:r>
            <w:r>
              <w:rPr>
                <w:rFonts w:ascii="Times New Roman" w:hAnsi="Times New Roman"/>
                <w:b/>
                <w:sz w:val="28"/>
                <w:u w:val="single"/>
              </w:rPr>
              <w:t xml:space="preserve"> </w:t>
            </w:r>
            <w:hyperlink r:id="rId7" w:history="1">
              <w:r>
                <w:rPr>
                  <w:rFonts w:ascii="Times New Roman" w:hAnsi="Times New Roman"/>
                  <w:b/>
                  <w:sz w:val="28"/>
                  <w:u w:val="single"/>
                </w:rPr>
                <w:t>https://learningapps.org/7618505</w:t>
              </w:r>
            </w:hyperlink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Библиотека </w:t>
            </w:r>
            <w:proofErr w:type="gramStart"/>
            <w:r>
              <w:rPr>
                <w:rFonts w:ascii="Times New Roman" w:hAnsi="Times New Roman"/>
                <w:sz w:val="28"/>
              </w:rPr>
              <w:t>Цифрового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образовательного </w:t>
            </w:r>
            <w:proofErr w:type="spellStart"/>
            <w:r>
              <w:rPr>
                <w:rFonts w:ascii="Times New Roman" w:hAnsi="Times New Roman"/>
                <w:sz w:val="28"/>
              </w:rPr>
              <w:t>контента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hyperlink r:id="rId8" w:history="1">
              <w:r>
                <w:rPr>
                  <w:rFonts w:ascii="Times New Roman" w:hAnsi="Times New Roman"/>
                  <w:b/>
                  <w:sz w:val="28"/>
                  <w:u w:val="single"/>
                </w:rPr>
                <w:t>https://m.edsoo.ru/c</w:t>
              </w:r>
            </w:hyperlink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Образовательная </w:t>
            </w:r>
            <w:proofErr w:type="spellStart"/>
            <w:r>
              <w:rPr>
                <w:rFonts w:ascii="Times New Roman" w:hAnsi="Times New Roman"/>
                <w:sz w:val="28"/>
              </w:rPr>
              <w:t>онлайн-платформа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hyperlink r:id="rId9" w:history="1">
              <w:r>
                <w:rPr>
                  <w:rFonts w:ascii="Times New Roman" w:hAnsi="Times New Roman"/>
                  <w:b/>
                  <w:sz w:val="28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243A62">
        <w:trPr>
          <w:trHeight w:val="320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ind w:left="-114" w:firstLine="11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Наглядно-демонстрационный материал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ряд: презентация: Финансовая задача «Муха-цокотуха»; 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обучающий видеоролик «Составные задачи»;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таблица «Цена, количество, стоимость»;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предметные картинки товаров;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набор «Деньги»;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листы оценивания для учащихся;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индивидуальные карточки для учащихся;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чек-лист цен на товары;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hd w:val="clear" w:color="auto" w:fill="F8FCFF"/>
              </w:rPr>
              <w:t>кейсы по работе с информацией;</w:t>
            </w:r>
          </w:p>
          <w:p w:rsidR="00243A62" w:rsidRDefault="00B47EA8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планшеты.</w:t>
            </w:r>
          </w:p>
        </w:tc>
      </w:tr>
      <w:tr w:rsidR="00243A62">
        <w:trPr>
          <w:trHeight w:val="693"/>
        </w:trPr>
        <w:tc>
          <w:tcPr>
            <w:tcW w:w="2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Оборудование</w:t>
            </w:r>
          </w:p>
        </w:tc>
        <w:tc>
          <w:tcPr>
            <w:tcW w:w="1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Доска, проектор, компьютер, мобильный класс.</w:t>
            </w:r>
          </w:p>
        </w:tc>
      </w:tr>
    </w:tbl>
    <w:p w:rsidR="00243A62" w:rsidRDefault="00243A62">
      <w:pPr>
        <w:spacing w:after="150" w:line="360" w:lineRule="auto"/>
        <w:jc w:val="center"/>
        <w:rPr>
          <w:rFonts w:ascii="Times New Roman" w:hAnsi="Times New Roman"/>
          <w:b/>
          <w:sz w:val="28"/>
        </w:rPr>
      </w:pPr>
    </w:p>
    <w:p w:rsidR="00243A62" w:rsidRDefault="00B47EA8">
      <w:pPr>
        <w:spacing w:after="15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Технологическая карта урока</w:t>
      </w:r>
    </w:p>
    <w:tbl>
      <w:tblPr>
        <w:tblW w:w="0" w:type="auto"/>
        <w:tblInd w:w="11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27"/>
        <w:gridCol w:w="6361"/>
        <w:gridCol w:w="4867"/>
      </w:tblGrid>
      <w:tr w:rsidR="00243A62">
        <w:trPr>
          <w:trHeight w:val="443"/>
        </w:trPr>
        <w:tc>
          <w:tcPr>
            <w:tcW w:w="3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Этапы урока</w:t>
            </w:r>
          </w:p>
        </w:tc>
        <w:tc>
          <w:tcPr>
            <w:tcW w:w="6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 учителя</w:t>
            </w:r>
          </w:p>
        </w:tc>
        <w:tc>
          <w:tcPr>
            <w:tcW w:w="4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 учащихся</w:t>
            </w:r>
          </w:p>
        </w:tc>
      </w:tr>
      <w:tr w:rsidR="00243A62">
        <w:trPr>
          <w:trHeight w:val="4235"/>
        </w:trPr>
        <w:tc>
          <w:tcPr>
            <w:tcW w:w="3227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1.Организационный момент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636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Проверяет готовность учащихся к уроку.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Ребятам предложен лист оценивания для </w:t>
            </w:r>
            <w:r>
              <w:rPr>
                <w:rFonts w:ascii="Times New Roman" w:hAnsi="Times New Roman"/>
                <w:color w:val="333333"/>
                <w:sz w:val="28"/>
              </w:rPr>
              <w:t>осуществления контроля процесса и результата своей деятельности в течение урока.</w:t>
            </w:r>
          </w:p>
          <w:p w:rsidR="00243A62" w:rsidRDefault="0065260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hyperlink r:id="rId10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</w:t>
              </w:r>
              <w:proofErr w:type="gramStart"/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1</w:t>
              </w:r>
              <w:proofErr w:type="gramEnd"/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 xml:space="preserve">, лист </w:t>
              </w:r>
              <w:proofErr w:type="spellStart"/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самооценки.docx</w:t>
              </w:r>
              <w:proofErr w:type="spellEnd"/>
            </w:hyperlink>
            <w:r w:rsidR="00B47EA8"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– все понятно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– надо потрудиться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– трудно, непонятно</w:t>
            </w:r>
          </w:p>
        </w:tc>
        <w:tc>
          <w:tcPr>
            <w:tcW w:w="4867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Проверяют рабочее место, наличие всех необходимых принадлежностей к уроку.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После каждого этапа учащиеся заполняют и в цветовом решении представляют результаты своей деятельности. </w:t>
            </w: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43A62">
        <w:trPr>
          <w:trHeight w:val="384"/>
        </w:trPr>
        <w:tc>
          <w:tcPr>
            <w:tcW w:w="3227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 Мотивация на получение новых знаний</w:t>
            </w:r>
          </w:p>
        </w:tc>
        <w:tc>
          <w:tcPr>
            <w:tcW w:w="636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Беседа на тему «Я покупатель».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Кто такой покупатель?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Какие бывают магазины?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в них можно купить?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нужно иметь, чтобы сделать покупку? 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 чего нельзя сделать покупку?</w:t>
            </w:r>
          </w:p>
        </w:tc>
        <w:tc>
          <w:tcPr>
            <w:tcW w:w="4867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Обучающиеся участвуют в беседе, отвечают на вопросы.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Делают выводы.</w:t>
            </w:r>
          </w:p>
        </w:tc>
      </w:tr>
      <w:tr w:rsidR="00243A62">
        <w:trPr>
          <w:trHeight w:val="362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3. Актуализация   знаний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Просмотр презентации «Финансовая задача Муха-цокотуха» </w:t>
            </w:r>
          </w:p>
          <w:p w:rsidR="00243A62" w:rsidRDefault="0065260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hyperlink r:id="rId11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 xml:space="preserve">приложение 2 Муха </w:t>
              </w:r>
              <w:proofErr w:type="spellStart"/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Цокотуха.pptx</w:t>
              </w:r>
              <w:proofErr w:type="spellEnd"/>
            </w:hyperlink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Ребята! У Мухи возникла проблема, помогите эту проблему решить!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Муха  по  полю  пошла, Муха денежку</w:t>
            </w:r>
            <w:r>
              <w:rPr>
                <w:rFonts w:ascii="Times New Roman" w:hAnsi="Times New Roman"/>
                <w:sz w:val="28"/>
              </w:rPr>
              <w:br/>
              <w:t xml:space="preserve">нашла.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«Приходите ко мне в гости, я вас   чаем угощу»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«Ой!   Не знаю, что мне делать! Вот он чай, а где пирог?  Нужно в магазин бежать, да «</w:t>
            </w:r>
            <w:proofErr w:type="spellStart"/>
            <w:r>
              <w:rPr>
                <w:rFonts w:ascii="Times New Roman" w:hAnsi="Times New Roman"/>
                <w:sz w:val="28"/>
              </w:rPr>
              <w:t>вкусняшки</w:t>
            </w:r>
            <w:proofErr w:type="spellEnd"/>
            <w:r>
              <w:rPr>
                <w:rFonts w:ascii="Times New Roman" w:hAnsi="Times New Roman"/>
                <w:sz w:val="28"/>
              </w:rPr>
              <w:t>»      покупать,  чтобы   все довольны были и меня благодарили».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Муха быстро полетела, в магазин едва успела.   Она весело жужжит, продавцу подать велит: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килограмма конфет, каждый по 200 рублей,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 пирога по 102 рубля,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пачку печенья за 50 рублей,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банки варенья   по 40 рублей,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110 рублей килограмм винограда,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90 рублей взяла мармелада.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 купила, все купила.  Ничего не позабыла. 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«Вот вам денежка, возьмите, только сдачу мне верните!»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Продавец   все посчитала, очень вежливо сказала: «Простите, дорогая, но   76 рублей не хватает».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Вы, ребята, не зевайте, быстро дружно отвечайте.  Сколько   рублей    в поле   Муха   нашла и в магазин   с собой принесла?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Какая проблема возникла у Мухи?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Так что же нужно уметь делать прежде, чем сделать покупку?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Поможем нашей героине встретить гостей, решим задачу (анализ, решение задачи на планшетах) </w:t>
            </w:r>
            <w:proofErr w:type="gramStart"/>
            <w:r>
              <w:rPr>
                <w:rFonts w:ascii="Times New Roman" w:hAnsi="Times New Roman"/>
                <w:sz w:val="28"/>
              </w:rPr>
              <w:t>-о</w:t>
            </w:r>
            <w:proofErr w:type="gramEnd"/>
            <w:r>
              <w:rPr>
                <w:rFonts w:ascii="Times New Roman" w:hAnsi="Times New Roman"/>
                <w:sz w:val="28"/>
              </w:rPr>
              <w:t>братная связь.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Решение: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200х2=400 (руб.)– стоимость конфет;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102х3=306 (руб.) – стоят 3 пирога;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40х3=120 (руб.) – стоимость 3-х банок варенья;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400+306+50+120+110+90=1076 (руб.) – стоимость всей покупки;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1076-76=1000 (руб.)</w:t>
            </w:r>
            <w:proofErr w:type="gramStart"/>
            <w:r>
              <w:rPr>
                <w:rFonts w:ascii="Times New Roman" w:hAnsi="Times New Roman"/>
                <w:sz w:val="28"/>
              </w:rPr>
              <w:t>–н</w:t>
            </w:r>
            <w:proofErr w:type="gramEnd"/>
            <w:r>
              <w:rPr>
                <w:rFonts w:ascii="Times New Roman" w:hAnsi="Times New Roman"/>
                <w:sz w:val="28"/>
              </w:rPr>
              <w:t>ашла Муха в поле.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Ответ:1000 рублей</w:t>
            </w:r>
            <w:r>
              <w:rPr>
                <w:rFonts w:ascii="Times New Roman" w:hAnsi="Times New Roman"/>
                <w:b/>
                <w:sz w:val="28"/>
              </w:rPr>
              <w:t>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Смотрят презентацию. Готовятся к решению проблемы.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Проверив различные гипотезы, 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ищут верное решение проблемы.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FF0000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FF0000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FF0000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FF0000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Ученики  участвуют в анализе задачи, записывают решение на планшетах по действиям, </w:t>
            </w:r>
            <w:r>
              <w:rPr>
                <w:rFonts w:ascii="Times New Roman" w:hAnsi="Times New Roman"/>
                <w:b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веряют с правильным решением на слайде.</w:t>
            </w:r>
          </w:p>
        </w:tc>
      </w:tr>
      <w:tr w:rsidR="00243A62">
        <w:trPr>
          <w:trHeight w:val="810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lastRenderedPageBreak/>
              <w:t xml:space="preserve">4. Этап </w:t>
            </w:r>
            <w:proofErr w:type="spellStart"/>
            <w:r>
              <w:rPr>
                <w:rFonts w:ascii="Times New Roman" w:hAnsi="Times New Roman"/>
                <w:b/>
                <w:sz w:val="28"/>
                <w:highlight w:val="white"/>
              </w:rPr>
              <w:t>целеполагания</w:t>
            </w:r>
            <w:proofErr w:type="spellEnd"/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Ребята, чтобы у вас не сложилась такая ситуация,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как </w:t>
            </w:r>
            <w:proofErr w:type="gramStart"/>
            <w:r>
              <w:rPr>
                <w:rFonts w:ascii="Times New Roman" w:hAnsi="Times New Roman"/>
                <w:sz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у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Мухи-Цокотухи, необходимо хорошо потрудиться сегодня на уроке. 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Какая будет тема и цель урока математики?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Правильно. Сегодня мы решаем финансовые задачи. Это пригодится нам в жизни.</w:t>
            </w:r>
          </w:p>
          <w:p w:rsidR="00243A62" w:rsidRDefault="00652601">
            <w:pPr>
              <w:spacing w:after="0" w:line="360" w:lineRule="auto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12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 слайд 1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Формулируют тему и цели урока.</w:t>
            </w:r>
          </w:p>
        </w:tc>
      </w:tr>
      <w:tr w:rsidR="00243A62">
        <w:trPr>
          <w:trHeight w:val="381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5. </w:t>
            </w: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>Осуществление учебных действий по освоению нового материала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sz w:val="28"/>
                <w:highlight w:val="white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Методический прием «Нужные слова»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Детям предлагается набор карточек со словами, им необходимо отобрать те слова, которые можно использовать при решении финансовых задач: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финансы, цена, количество, стоимость, взаимосвязь, семейный бюджет, банковская карта, банкомат, зарплата родителей, доходы, расходы, покупатель.</w:t>
            </w:r>
            <w:proofErr w:type="gramEnd"/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Упражнение «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Денежная корзина.</w:t>
            </w:r>
            <w:r>
              <w:rPr>
                <w:rFonts w:ascii="Times New Roman" w:hAnsi="Times New Roman"/>
                <w:b/>
                <w:color w:val="555555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Учимся считать деньги»</w:t>
            </w:r>
            <w:r>
              <w:rPr>
                <w:rFonts w:ascii="Times New Roman" w:hAnsi="Times New Roman"/>
                <w:b/>
                <w:sz w:val="28"/>
              </w:rPr>
              <w:t xml:space="preserve"> (интерактивная доска).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Сервис   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hyperlink r:id="rId13" w:history="1">
              <w:r>
                <w:rPr>
                  <w:rFonts w:ascii="Times New Roman" w:hAnsi="Times New Roman"/>
                  <w:b/>
                  <w:sz w:val="28"/>
                  <w:u w:val="single"/>
                </w:rPr>
                <w:t>https://learningapps.org/7618505</w:t>
              </w:r>
            </w:hyperlink>
            <w:r>
              <w:rPr>
                <w:rFonts w:ascii="Times New Roman" w:hAnsi="Times New Roman"/>
                <w:sz w:val="28"/>
              </w:rPr>
              <w:t xml:space="preserve">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Ребята, вам нужно распределить по корзинам жизненно необходимые траты семьи и желаемые траты.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Вывод:</w:t>
            </w:r>
            <w:r>
              <w:rPr>
                <w:rFonts w:ascii="Times New Roman" w:hAnsi="Times New Roman"/>
                <w:sz w:val="28"/>
              </w:rPr>
              <w:t xml:space="preserve"> Деньги любят счет.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Слушают правила игры.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Выполняют.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кратко дают понятие знакомых слов. Учитель дополняет.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Распределяют по корзинам жизненно необходимые траты семьи и желаемые траты, делают вывод.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</w:tr>
      <w:tr w:rsidR="00243A62">
        <w:trPr>
          <w:trHeight w:val="485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lastRenderedPageBreak/>
              <w:t>6.</w:t>
            </w:r>
            <w:r>
              <w:rPr>
                <w:rFonts w:ascii="Times New Roman" w:hAnsi="Times New Roman"/>
                <w:color w:val="212529"/>
                <w:sz w:val="28"/>
                <w:highlight w:val="white"/>
              </w:rPr>
              <w:t xml:space="preserve">  </w:t>
            </w: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 xml:space="preserve"> заданий и заданий из реальной жизни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Предлагаю заглянуть в продуктовый магазин.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Чем мы будем рассчитываться за покупку товара?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Какие  </w:t>
            </w: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 купюры действуют в России?</w:t>
            </w:r>
          </w:p>
          <w:p w:rsidR="00243A62" w:rsidRDefault="0065260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14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 слайд 2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(на слайде денежные купюры номиналом в 100, 200, 500, 1000, 2000, 5000 рублей)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Кладем в кошелек деньги (сколько берем с собой?)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чем можно заменить денежные банкноты?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(банковской картой) </w:t>
            </w:r>
          </w:p>
          <w:p w:rsidR="00243A62" w:rsidRDefault="0065260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15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 слайд 3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Воспользуемся картой «Мир» Сбербанка России 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Для нее </w:t>
            </w:r>
            <w:proofErr w:type="gramStart"/>
            <w:r>
              <w:rPr>
                <w:rFonts w:ascii="Times New Roman" w:hAnsi="Times New Roman"/>
                <w:sz w:val="28"/>
              </w:rPr>
              <w:t>нужен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Пин-код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Расшифруйте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Пин-код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по таблице. Решите примеры (работа в парах).</w:t>
            </w: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1388"/>
              <w:gridCol w:w="3439"/>
              <w:gridCol w:w="1417"/>
            </w:tblGrid>
            <w:tr w:rsidR="00243A62">
              <w:tc>
                <w:tcPr>
                  <w:tcW w:w="138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1 цифра</w:t>
                  </w:r>
                </w:p>
              </w:tc>
              <w:tc>
                <w:tcPr>
                  <w:tcW w:w="3439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Частное 42 и 6</w:t>
                  </w:r>
                </w:p>
              </w:tc>
              <w:tc>
                <w:tcPr>
                  <w:tcW w:w="1417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</w:p>
              </w:tc>
            </w:tr>
            <w:tr w:rsidR="00243A62">
              <w:tc>
                <w:tcPr>
                  <w:tcW w:w="138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 цифра</w:t>
                  </w:r>
                </w:p>
              </w:tc>
              <w:tc>
                <w:tcPr>
                  <w:tcW w:w="3439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Разность  299 и 290</w:t>
                  </w:r>
                </w:p>
              </w:tc>
              <w:tc>
                <w:tcPr>
                  <w:tcW w:w="1417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</w:p>
              </w:tc>
            </w:tr>
            <w:tr w:rsidR="00243A62">
              <w:tc>
                <w:tcPr>
                  <w:tcW w:w="138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3 цифра</w:t>
                  </w:r>
                </w:p>
              </w:tc>
              <w:tc>
                <w:tcPr>
                  <w:tcW w:w="3439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Произведение 45 и 0</w:t>
                  </w:r>
                </w:p>
              </w:tc>
              <w:tc>
                <w:tcPr>
                  <w:tcW w:w="1417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</w:p>
              </w:tc>
            </w:tr>
            <w:tr w:rsidR="00243A62">
              <w:tc>
                <w:tcPr>
                  <w:tcW w:w="138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4 цифра</w:t>
                  </w:r>
                </w:p>
              </w:tc>
              <w:tc>
                <w:tcPr>
                  <w:tcW w:w="3439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</w:rPr>
                    <w:t>На сколько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</w:rPr>
                    <w:t xml:space="preserve"> 84 больше чем 80</w:t>
                  </w:r>
                </w:p>
              </w:tc>
              <w:tc>
                <w:tcPr>
                  <w:tcW w:w="1417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4</w:t>
                  </w:r>
                </w:p>
              </w:tc>
            </w:tr>
          </w:tbl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Код: 7904</w:t>
            </w:r>
          </w:p>
          <w:p w:rsidR="00243A62" w:rsidRDefault="0065260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16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 слайд 4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Перед вами </w:t>
            </w:r>
            <w:proofErr w:type="spellStart"/>
            <w:r>
              <w:rPr>
                <w:rFonts w:ascii="Times New Roman" w:hAnsi="Times New Roman"/>
                <w:sz w:val="28"/>
              </w:rPr>
              <w:t>прайс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sz w:val="28"/>
                <w:highlight w:val="white"/>
              </w:rPr>
              <w:t>. Чтобы купить продукты, нам необходимо заполнить таблицу недостающими данными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243A62" w:rsidRDefault="00B47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Прайс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товаров</w:t>
            </w: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1850"/>
              <w:gridCol w:w="1418"/>
              <w:gridCol w:w="1701"/>
              <w:gridCol w:w="1275"/>
            </w:tblGrid>
            <w:tr w:rsidR="00243A62">
              <w:tc>
                <w:tcPr>
                  <w:tcW w:w="1850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Наименование </w:t>
                  </w:r>
                </w:p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товара</w:t>
                  </w:r>
                </w:p>
              </w:tc>
              <w:tc>
                <w:tcPr>
                  <w:tcW w:w="141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Цена</w:t>
                  </w:r>
                </w:p>
              </w:tc>
              <w:tc>
                <w:tcPr>
                  <w:tcW w:w="1701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Кол-во</w:t>
                  </w:r>
                </w:p>
              </w:tc>
              <w:tc>
                <w:tcPr>
                  <w:tcW w:w="1275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Ст.</w:t>
                  </w:r>
                </w:p>
              </w:tc>
            </w:tr>
            <w:tr w:rsidR="00243A62">
              <w:tc>
                <w:tcPr>
                  <w:tcW w:w="1850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Хлеб</w:t>
                  </w:r>
                </w:p>
              </w:tc>
              <w:tc>
                <w:tcPr>
                  <w:tcW w:w="141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47 руб.</w:t>
                  </w:r>
                </w:p>
              </w:tc>
              <w:tc>
                <w:tcPr>
                  <w:tcW w:w="1701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 буханки</w:t>
                  </w:r>
                </w:p>
              </w:tc>
              <w:tc>
                <w:tcPr>
                  <w:tcW w:w="1275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?</w:t>
                  </w:r>
                </w:p>
              </w:tc>
            </w:tr>
            <w:tr w:rsidR="00243A62">
              <w:tc>
                <w:tcPr>
                  <w:tcW w:w="1850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Соль</w:t>
                  </w:r>
                </w:p>
              </w:tc>
              <w:tc>
                <w:tcPr>
                  <w:tcW w:w="141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? руб.</w:t>
                  </w:r>
                </w:p>
              </w:tc>
              <w:tc>
                <w:tcPr>
                  <w:tcW w:w="1701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 пакета</w:t>
                  </w:r>
                </w:p>
              </w:tc>
              <w:tc>
                <w:tcPr>
                  <w:tcW w:w="1275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104 руб.</w:t>
                  </w:r>
                </w:p>
              </w:tc>
            </w:tr>
            <w:tr w:rsidR="00243A62">
              <w:tc>
                <w:tcPr>
                  <w:tcW w:w="1850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Сахар</w:t>
                  </w:r>
                </w:p>
              </w:tc>
              <w:tc>
                <w:tcPr>
                  <w:tcW w:w="1418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90 руб.</w:t>
                  </w:r>
                </w:p>
              </w:tc>
              <w:tc>
                <w:tcPr>
                  <w:tcW w:w="1701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? пакета</w:t>
                  </w:r>
                </w:p>
              </w:tc>
              <w:tc>
                <w:tcPr>
                  <w:tcW w:w="1275" w:type="dxa"/>
                  <w:shd w:val="clear" w:color="auto" w:fill="FFF3CF"/>
                </w:tcPr>
                <w:p w:rsidR="00243A62" w:rsidRDefault="00B47EA8">
                  <w:pPr>
                    <w:spacing w:line="36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270 руб.</w:t>
                  </w:r>
                </w:p>
              </w:tc>
            </w:tr>
          </w:tbl>
          <w:p w:rsidR="00243A62" w:rsidRDefault="00652601">
            <w:pPr>
              <w:spacing w:after="0" w:line="360" w:lineRule="auto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17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слайд 5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 по таблице.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Находим величины: цену, количество, стоимость.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Выводим алгоритм нахождения величин на магнитную доску.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lastRenderedPageBreak/>
              <w:drawing>
                <wp:inline distT="0" distB="0" distL="0" distR="0">
                  <wp:extent cx="3962400" cy="239077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96240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3A62" w:rsidRDefault="00652601">
            <w:pPr>
              <w:spacing w:after="0" w:line="360" w:lineRule="auto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19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 (слайд 6)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Вывод: Как найти цену, количество, стоимость?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Дети работают в парах, обсуждают, решают, дают ответ.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Расшифровывают 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Пин-код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по таблице. Решают примеры (работа в парах).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Учащиеся заполняют таблицу недостающими данными, делают выводы.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Выводят алгоритм нахождения цены, количества, стоимости. 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Делают выводы.</w:t>
            </w:r>
          </w:p>
        </w:tc>
      </w:tr>
      <w:tr w:rsidR="00243A62">
        <w:trPr>
          <w:trHeight w:val="8679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</w:rPr>
            </w:pP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lastRenderedPageBreak/>
              <w:t>7. Обучающий видеоролик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</w:rPr>
            </w:pPr>
            <w:r>
              <w:rPr>
                <w:rFonts w:ascii="Times New Roman" w:hAnsi="Times New Roman"/>
                <w:b/>
                <w:color w:val="212529"/>
                <w:sz w:val="28"/>
              </w:rPr>
              <w:t>«Решение составных задач»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212529"/>
                <w:sz w:val="28"/>
                <w:highlight w:val="white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Просмотр учебного видеофильма «Решение составных задач» (продолжительность 2 минуты) </w:t>
            </w:r>
            <w:r>
              <w:rPr>
                <w:rFonts w:ascii="Times New Roman" w:hAnsi="Times New Roman"/>
                <w:sz w:val="28"/>
              </w:rPr>
              <w:t xml:space="preserve">анализ, запись решения в тетради.             Библиотека </w:t>
            </w:r>
            <w:proofErr w:type="gramStart"/>
            <w:r>
              <w:rPr>
                <w:rFonts w:ascii="Times New Roman" w:hAnsi="Times New Roman"/>
                <w:sz w:val="28"/>
              </w:rPr>
              <w:t>Цифрового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образовательного </w:t>
            </w:r>
            <w:proofErr w:type="spellStart"/>
            <w:r>
              <w:rPr>
                <w:rFonts w:ascii="Times New Roman" w:hAnsi="Times New Roman"/>
                <w:sz w:val="28"/>
              </w:rPr>
              <w:t>контента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 платформа  </w:t>
            </w:r>
            <w:hyperlink r:id="rId20" w:history="1">
              <w:r>
                <w:rPr>
                  <w:rFonts w:ascii="Times New Roman" w:hAnsi="Times New Roman"/>
                  <w:b/>
                  <w:sz w:val="28"/>
                  <w:u w:val="single"/>
                </w:rPr>
                <w:t>https://m.edsoo.ru/c4e22abc</w:t>
              </w:r>
            </w:hyperlink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До просмотра учитель формирует установку для наблюдения, вопросы сформулированы и записаны на доске. </w:t>
            </w:r>
          </w:p>
          <w:p w:rsidR="00243A62" w:rsidRDefault="00B47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Задача </w:t>
            </w:r>
          </w:p>
          <w:p w:rsidR="00243A62" w:rsidRDefault="00B47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(голос диктора в обучающем ролике)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Идет анализ    составной задачи, которая решается в три действия (</w:t>
            </w: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по ходу демонстрации фильма учитель дополняет видеофильм своими комментариями).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Внимательно прослушайте условие задачи.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Бабушка купила на рынке 5 кг</w:t>
            </w:r>
            <w:proofErr w:type="gramStart"/>
            <w:r>
              <w:rPr>
                <w:rFonts w:ascii="Times New Roman" w:hAnsi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</w:rPr>
              <w:t>артошки по 20 рублей и 2 кг огурцов. За всю покупку она заплатила 300 рублей. Сколько стоил 1 кг огурцов?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нужно сделать, чтобы узнать цену одного кг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огурцов?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Сможем ли мы сразу это узнать?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нужно сделать, чтобы </w:t>
            </w:r>
            <w:proofErr w:type="gramStart"/>
            <w:r>
              <w:rPr>
                <w:rFonts w:ascii="Times New Roman" w:hAnsi="Times New Roman"/>
                <w:sz w:val="28"/>
              </w:rPr>
              <w:t>узнать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сколько стоили 5 кг картошки?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нужно сделать, чтобы узнать стоимость 2 кг огурцов?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узнаем, чему равна стоимость?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Отлично!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Дети смотрят ролик и под руководством учителя анализируют составную задачу, комментируют  ход решения.</w:t>
            </w: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Слушают.</w:t>
            </w: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lastRenderedPageBreak/>
              <w:t>Нет.  Нам неизвестно, сколько стоят 5 кг картошки и 2 кг огурцов.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Нужно из общей стоимости покупки вычесть стоимость 5 кг картошки.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Стоимость 2 кг огурцов разделить на количество.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Записывают решение с пояснением в тетради, делают выводы, вырабатывают умения ориентироваться в информационном материале.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1). 20х5=100 (</w:t>
            </w:r>
            <w:proofErr w:type="spellStart"/>
            <w:r>
              <w:rPr>
                <w:rFonts w:ascii="Times New Roman" w:hAnsi="Times New Roman"/>
                <w:sz w:val="28"/>
              </w:rPr>
              <w:t>руб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</w:rPr>
              <w:t>)-</w:t>
            </w:r>
            <w:proofErr w:type="gramEnd"/>
            <w:r>
              <w:rPr>
                <w:rFonts w:ascii="Times New Roman" w:hAnsi="Times New Roman"/>
                <w:sz w:val="28"/>
              </w:rPr>
              <w:t>стоимость 5 кг картошки;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2).300-100=200 (</w:t>
            </w:r>
            <w:proofErr w:type="spellStart"/>
            <w:r>
              <w:rPr>
                <w:rFonts w:ascii="Times New Roman" w:hAnsi="Times New Roman"/>
                <w:sz w:val="28"/>
              </w:rPr>
              <w:t>руб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</w:rPr>
              <w:t>)-</w:t>
            </w:r>
            <w:proofErr w:type="gramEnd"/>
            <w:r>
              <w:rPr>
                <w:rFonts w:ascii="Times New Roman" w:hAnsi="Times New Roman"/>
                <w:sz w:val="28"/>
              </w:rPr>
              <w:t>стоимость 2 кг огурцов;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3). 200:2=100 (</w:t>
            </w:r>
            <w:proofErr w:type="spellStart"/>
            <w:r>
              <w:rPr>
                <w:rFonts w:ascii="Times New Roman" w:hAnsi="Times New Roman"/>
                <w:sz w:val="28"/>
              </w:rPr>
              <w:t>руб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</w:rPr>
              <w:t>)-</w:t>
            </w:r>
            <w:proofErr w:type="gramEnd"/>
            <w:r>
              <w:rPr>
                <w:rFonts w:ascii="Times New Roman" w:hAnsi="Times New Roman"/>
                <w:sz w:val="28"/>
              </w:rPr>
              <w:t>цена 1 кг огурцов.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Ответ: 100 рублей.</w:t>
            </w:r>
          </w:p>
        </w:tc>
      </w:tr>
      <w:tr w:rsidR="00243A62">
        <w:trPr>
          <w:trHeight w:val="200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color w:val="212529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8"/>
                <w:highlight w:val="white"/>
              </w:rPr>
              <w:lastRenderedPageBreak/>
              <w:t xml:space="preserve">8.  </w:t>
            </w: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>Применение изученного материала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>9. Применение изученного материала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Физкультминутка.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Прием «Покупатели»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На слайде банкнота номиналом 5.000 рублей.</w:t>
            </w:r>
          </w:p>
          <w:p w:rsidR="00243A62" w:rsidRDefault="00652601">
            <w:pPr>
              <w:spacing w:after="0" w:line="360" w:lineRule="auto"/>
              <w:rPr>
                <w:rFonts w:ascii="Times New Roman" w:hAnsi="Times New Roman"/>
                <w:b/>
                <w:sz w:val="28"/>
                <w:u w:val="single"/>
              </w:rPr>
            </w:pPr>
            <w:hyperlink r:id="rId21" w:history="1">
              <w:r w:rsidR="00B47EA8">
                <w:rPr>
                  <w:rFonts w:ascii="Times New Roman" w:hAnsi="Times New Roman"/>
                  <w:b/>
                  <w:sz w:val="28"/>
                  <w:u w:val="single"/>
                </w:rPr>
                <w:t>приложение 3.pptx</w:t>
              </w:r>
            </w:hyperlink>
            <w:r w:rsidR="00B47EA8">
              <w:rPr>
                <w:rFonts w:ascii="Times New Roman" w:hAnsi="Times New Roman"/>
                <w:b/>
                <w:sz w:val="28"/>
                <w:u w:val="single"/>
              </w:rPr>
              <w:t xml:space="preserve"> слайд 7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Выбираем продавца, который показывает изображение   товаров. Если на эту сумму можно купить товар, дети дружно хлопают, если нет, то кружатся и топают.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После того, как дети определили, что нельзя купить телевизор, ноутбук, холодильник, продавец-консультант предлагает детям приобрести эти товары, показывая чек-лист с ценой. 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Ноутбук –55.000 </w:t>
            </w:r>
            <w:proofErr w:type="spellStart"/>
            <w:r>
              <w:rPr>
                <w:rFonts w:ascii="Times New Roman" w:hAnsi="Times New Roman"/>
                <w:sz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(10 банкнот)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Холодильник–110 000руб.   (21 банкнота)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Телевизор – 60.000 руб.        (11 банкнот)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Работа в группах (использование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).</w:t>
            </w:r>
            <w:r>
              <w:rPr>
                <w:rFonts w:ascii="Times New Roman" w:hAnsi="Times New Roman"/>
                <w:sz w:val="28"/>
              </w:rPr>
              <w:t xml:space="preserve"> Модераторы получают </w:t>
            </w: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кейсы</w:t>
            </w:r>
            <w:r>
              <w:rPr>
                <w:rFonts w:ascii="Times New Roman" w:hAnsi="Times New Roman"/>
                <w:b/>
                <w:color w:val="333333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 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1 и 2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группы-повышенный</w:t>
            </w:r>
            <w:proofErr w:type="spellEnd"/>
            <w:proofErr w:type="gramEnd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 уровень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 </w:t>
            </w:r>
            <w:hyperlink r:id="rId22" w:history="1">
              <w:r>
                <w:rPr>
                  <w:rFonts w:ascii="Times New Roman" w:hAnsi="Times New Roman"/>
                  <w:b/>
                  <w:sz w:val="28"/>
                  <w:highlight w:val="white"/>
                  <w:u w:val="single"/>
                </w:rPr>
                <w:t xml:space="preserve">приложение 4 кейс повышенный </w:t>
              </w:r>
              <w:proofErr w:type="spellStart"/>
              <w:r>
                <w:rPr>
                  <w:rFonts w:ascii="Times New Roman" w:hAnsi="Times New Roman"/>
                  <w:b/>
                  <w:sz w:val="28"/>
                  <w:highlight w:val="white"/>
                  <w:u w:val="single"/>
                </w:rPr>
                <w:t>уровень.docx</w:t>
              </w:r>
              <w:proofErr w:type="spellEnd"/>
            </w:hyperlink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группа-базовый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8"/>
                <w:highlight w:val="white"/>
              </w:rPr>
              <w:t>уровень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 xml:space="preserve"> </w:t>
            </w:r>
            <w:hyperlink r:id="rId23" w:history="1">
              <w:r>
                <w:rPr>
                  <w:rFonts w:ascii="Times New Roman" w:hAnsi="Times New Roman"/>
                  <w:b/>
                  <w:sz w:val="28"/>
                  <w:highlight w:val="white"/>
                  <w:u w:val="single"/>
                </w:rPr>
                <w:t xml:space="preserve">приложение 5 кейс базовый </w:t>
              </w:r>
              <w:proofErr w:type="spellStart"/>
              <w:r>
                <w:rPr>
                  <w:rFonts w:ascii="Times New Roman" w:hAnsi="Times New Roman"/>
                  <w:b/>
                  <w:sz w:val="28"/>
                  <w:highlight w:val="white"/>
                  <w:u w:val="single"/>
                </w:rPr>
                <w:t>уровень.docx</w:t>
              </w:r>
              <w:proofErr w:type="spellEnd"/>
              <w:proofErr w:type="gramStart"/>
            </w:hyperlink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   Р</w:t>
            </w:r>
            <w:proofErr w:type="gramEnd"/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аботают консультанты.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Ученики выполняют задания.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>Ученики вырабатывают варианты выхода из сложной ситуации и пути её решения</w:t>
            </w:r>
            <w:r>
              <w:rPr>
                <w:rFonts w:ascii="Times New Roman" w:hAnsi="Times New Roman"/>
                <w:color w:val="333333"/>
                <w:sz w:val="28"/>
              </w:rPr>
              <w:t>.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Ученики-модераторы после завершения, выходят к доске и защищают свою работу (</w:t>
            </w:r>
            <w:r>
              <w:rPr>
                <w:rFonts w:ascii="Times New Roman" w:hAnsi="Times New Roman"/>
                <w:sz w:val="28"/>
              </w:rPr>
              <w:t>выступление не более 2 минут)</w:t>
            </w: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</w:tr>
      <w:tr w:rsidR="00243A62" w:rsidTr="00B47EA8">
        <w:trPr>
          <w:trHeight w:val="6506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lastRenderedPageBreak/>
              <w:t>10. Диагностика</w:t>
            </w:r>
          </w:p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  <w:proofErr w:type="spellStart"/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>Самооценивание</w:t>
            </w:r>
            <w:proofErr w:type="spellEnd"/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</w:p>
          <w:p w:rsidR="00243A62" w:rsidRDefault="00243A62">
            <w:pPr>
              <w:spacing w:after="0" w:line="360" w:lineRule="auto"/>
              <w:rPr>
                <w:rFonts w:ascii="Times New Roman" w:hAnsi="Times New Roman"/>
                <w:color w:val="212529"/>
                <w:sz w:val="28"/>
                <w:highlight w:val="white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Ребятам в начале урока был предложен лист оценивания для </w:t>
            </w:r>
            <w:r>
              <w:rPr>
                <w:rFonts w:ascii="Times New Roman" w:hAnsi="Times New Roman"/>
                <w:color w:val="333333"/>
                <w:sz w:val="28"/>
              </w:rPr>
              <w:t>осуществления контроля процесса и результатов своей деятельности.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На партах у учащихся зеленые, желтые, красные квадраты.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предлагает    выйти к доске и построить столбчатую диаграмму «Успех»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столбик – зеленый (все понятно)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столбик – желтый (надо потрудиться)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столбик – красный (трудно, непонятно).</w:t>
            </w:r>
          </w:p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Выводы по итогам работы. </w:t>
            </w:r>
          </w:p>
          <w:p w:rsidR="00243A62" w:rsidRDefault="00B47EA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Молодцы! Сегодня на уроке мы с вами хорошо потрудились, и у нас получилась замечательная картина.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6205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После каждого этапа учащиеся заполняют и в цветовом решении представляют результаты своей деятельности</w:t>
            </w:r>
            <w:r w:rsidR="00466205">
              <w:rPr>
                <w:rFonts w:ascii="Times New Roman" w:hAnsi="Times New Roman"/>
                <w:sz w:val="28"/>
              </w:rPr>
              <w:t xml:space="preserve"> (образец диаграммы, </w:t>
            </w:r>
            <w:proofErr w:type="gramEnd"/>
          </w:p>
          <w:p w:rsidR="00243A62" w:rsidRDefault="0046620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клетка</w:t>
            </w:r>
            <w:r w:rsidR="00B47EA8">
              <w:rPr>
                <w:rFonts w:ascii="Times New Roman" w:hAnsi="Times New Roman"/>
                <w:sz w:val="28"/>
              </w:rPr>
              <w:t>-2 ученика)</w:t>
            </w: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614"/>
              <w:gridCol w:w="567"/>
              <w:gridCol w:w="569"/>
            </w:tblGrid>
            <w:tr w:rsidR="00243A62">
              <w:trPr>
                <w:trHeight w:val="486"/>
              </w:trPr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</w:tcPr>
                <w:p w:rsidR="00243A62" w:rsidRDefault="00243A62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</w:tcPr>
                <w:p w:rsidR="00243A62" w:rsidRDefault="00243A62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</w:tcPr>
                <w:p w:rsidR="00243A62" w:rsidRDefault="00243A62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rPr>
                <w:trHeight w:val="418"/>
              </w:trPr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</w:tcPr>
                <w:p w:rsidR="00243A62" w:rsidRDefault="00243A62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3A62" w:rsidRDefault="00243A62"/>
              </w:tc>
            </w:tr>
            <w:tr w:rsidR="00243A62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8D08D" w:themeFill="accent6" w:themeFillTint="99"/>
                </w:tcPr>
                <w:p w:rsidR="00243A62" w:rsidRDefault="00243A62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</w:tcPr>
                <w:p w:rsidR="00243A62" w:rsidRDefault="00243A62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0000"/>
                </w:tcPr>
                <w:p w:rsidR="00243A62" w:rsidRDefault="00243A62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</w:tbl>
          <w:p w:rsidR="00243A62" w:rsidRDefault="00243A6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43A62">
        <w:trPr>
          <w:trHeight w:val="810"/>
        </w:trPr>
        <w:tc>
          <w:tcPr>
            <w:tcW w:w="322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color w:val="212529"/>
                <w:sz w:val="28"/>
                <w:highlight w:val="white"/>
              </w:rPr>
              <w:t>11. Рефлексия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B47EA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Выставление отметок (с комментированием). Домашнее задание (</w:t>
            </w:r>
            <w:r>
              <w:rPr>
                <w:rFonts w:ascii="Times New Roman" w:hAnsi="Times New Roman"/>
                <w:color w:val="333333"/>
                <w:sz w:val="28"/>
                <w:highlight w:val="white"/>
              </w:rPr>
              <w:t xml:space="preserve">задание носит дифференцированный характер). Учащимся предлагается выполнить упражнение    «За покупками в магазин игрушек» на платформе </w:t>
            </w:r>
            <w:hyperlink r:id="rId24" w:history="1">
              <w:r>
                <w:rPr>
                  <w:rFonts w:ascii="Times New Roman" w:hAnsi="Times New Roman"/>
                  <w:b/>
                  <w:sz w:val="28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3A62" w:rsidRDefault="00243A62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43A62" w:rsidRDefault="00243A62">
      <w:pPr>
        <w:spacing w:after="200" w:line="240" w:lineRule="auto"/>
        <w:rPr>
          <w:rFonts w:ascii="Times New Roman" w:hAnsi="Times New Roman"/>
          <w:b/>
          <w:sz w:val="28"/>
        </w:rPr>
      </w:pPr>
    </w:p>
    <w:p w:rsidR="00243A62" w:rsidRDefault="00B47EA8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333333"/>
          <w:sz w:val="28"/>
          <w:highlight w:val="white"/>
        </w:rPr>
        <w:lastRenderedPageBreak/>
        <w:t>Практика работы позволяет утверждать, что описанный выше опыт, позволяет добиваться стабильно высоких результатов обучения.</w:t>
      </w:r>
    </w:p>
    <w:p w:rsidR="00243A62" w:rsidRDefault="00243A62">
      <w:pPr>
        <w:spacing w:after="200" w:line="240" w:lineRule="auto"/>
        <w:rPr>
          <w:rFonts w:ascii="Times New Roman" w:hAnsi="Times New Roman"/>
          <w:sz w:val="28"/>
        </w:rPr>
      </w:pPr>
    </w:p>
    <w:p w:rsidR="00243A62" w:rsidRDefault="00243A62">
      <w:pPr>
        <w:spacing w:after="200" w:line="360" w:lineRule="auto"/>
        <w:rPr>
          <w:rFonts w:ascii="Times New Roman" w:hAnsi="Times New Roman"/>
          <w:sz w:val="28"/>
        </w:rPr>
      </w:pPr>
    </w:p>
    <w:p w:rsidR="00243A62" w:rsidRDefault="00243A62"/>
    <w:sectPr w:rsidR="00243A62" w:rsidSect="00243A62">
      <w:footerReference w:type="default" r:id="rId25"/>
      <w:pgSz w:w="16838" w:h="11906" w:orient="landscape"/>
      <w:pgMar w:top="568" w:right="1134" w:bottom="283" w:left="1134" w:header="708" w:footer="708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34E" w:rsidRDefault="00CD434E" w:rsidP="00243A62">
      <w:pPr>
        <w:spacing w:after="0" w:line="240" w:lineRule="auto"/>
      </w:pPr>
      <w:r>
        <w:separator/>
      </w:r>
    </w:p>
  </w:endnote>
  <w:endnote w:type="continuationSeparator" w:id="0">
    <w:p w:rsidR="00CD434E" w:rsidRDefault="00CD434E" w:rsidP="0024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A62" w:rsidRDefault="00652601">
    <w:pPr>
      <w:framePr w:wrap="around" w:vAnchor="text" w:hAnchor="margin" w:xAlign="right" w:y="1"/>
    </w:pPr>
    <w:r>
      <w:fldChar w:fldCharType="begin"/>
    </w:r>
    <w:r w:rsidR="00B47EA8">
      <w:instrText xml:space="preserve">PAGE </w:instrText>
    </w:r>
    <w:r>
      <w:fldChar w:fldCharType="separate"/>
    </w:r>
    <w:r w:rsidR="00466205">
      <w:rPr>
        <w:noProof/>
      </w:rPr>
      <w:t>18</w:t>
    </w:r>
    <w:r>
      <w:fldChar w:fldCharType="end"/>
    </w:r>
  </w:p>
  <w:p w:rsidR="00243A62" w:rsidRDefault="00243A62">
    <w:pPr>
      <w:pStyle w:val="a3"/>
      <w:jc w:val="right"/>
    </w:pPr>
  </w:p>
  <w:p w:rsidR="00243A62" w:rsidRDefault="00243A6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34E" w:rsidRDefault="00CD434E" w:rsidP="00243A62">
      <w:pPr>
        <w:spacing w:after="0" w:line="240" w:lineRule="auto"/>
      </w:pPr>
      <w:r>
        <w:separator/>
      </w:r>
    </w:p>
  </w:footnote>
  <w:footnote w:type="continuationSeparator" w:id="0">
    <w:p w:rsidR="00CD434E" w:rsidRDefault="00CD434E" w:rsidP="0024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0E"/>
    <w:multiLevelType w:val="multilevel"/>
    <w:tmpl w:val="BFB66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B1848B3"/>
    <w:multiLevelType w:val="multilevel"/>
    <w:tmpl w:val="81F07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55A51A4"/>
    <w:multiLevelType w:val="multilevel"/>
    <w:tmpl w:val="9BB63B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44B08BE"/>
    <w:multiLevelType w:val="multilevel"/>
    <w:tmpl w:val="B2AE36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A9562C5"/>
    <w:multiLevelType w:val="multilevel"/>
    <w:tmpl w:val="C1CAD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B5B0403"/>
    <w:multiLevelType w:val="multilevel"/>
    <w:tmpl w:val="3D16EF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1CC1BE0"/>
    <w:multiLevelType w:val="multilevel"/>
    <w:tmpl w:val="2572F5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EBB43FC"/>
    <w:multiLevelType w:val="multilevel"/>
    <w:tmpl w:val="D61EDF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5C13CFD"/>
    <w:multiLevelType w:val="multilevel"/>
    <w:tmpl w:val="CA56F7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9B205D5"/>
    <w:multiLevelType w:val="multilevel"/>
    <w:tmpl w:val="BE6CC2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8C04CB2"/>
    <w:multiLevelType w:val="multilevel"/>
    <w:tmpl w:val="FCBC4D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A62"/>
    <w:rsid w:val="00243A62"/>
    <w:rsid w:val="00466205"/>
    <w:rsid w:val="00652601"/>
    <w:rsid w:val="00B47EA8"/>
    <w:rsid w:val="00CD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43A62"/>
  </w:style>
  <w:style w:type="paragraph" w:styleId="10">
    <w:name w:val="heading 1"/>
    <w:next w:val="a"/>
    <w:link w:val="11"/>
    <w:uiPriority w:val="9"/>
    <w:qFormat/>
    <w:rsid w:val="00243A6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43A6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43A6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43A6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43A6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43A62"/>
  </w:style>
  <w:style w:type="paragraph" w:styleId="21">
    <w:name w:val="toc 2"/>
    <w:next w:val="a"/>
    <w:link w:val="22"/>
    <w:uiPriority w:val="39"/>
    <w:rsid w:val="00243A6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43A6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43A6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43A6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43A6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43A62"/>
    <w:rPr>
      <w:rFonts w:ascii="XO Thames" w:hAnsi="XO Thames"/>
      <w:sz w:val="28"/>
    </w:rPr>
  </w:style>
  <w:style w:type="paragraph" w:styleId="a3">
    <w:name w:val="footer"/>
    <w:basedOn w:val="a"/>
    <w:link w:val="a4"/>
    <w:rsid w:val="0024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43A62"/>
  </w:style>
  <w:style w:type="paragraph" w:styleId="7">
    <w:name w:val="toc 7"/>
    <w:next w:val="a"/>
    <w:link w:val="70"/>
    <w:uiPriority w:val="39"/>
    <w:rsid w:val="00243A6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43A62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43A62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43A6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43A62"/>
    <w:rPr>
      <w:rFonts w:ascii="XO Thames" w:hAnsi="XO Thames"/>
      <w:sz w:val="28"/>
    </w:rPr>
  </w:style>
  <w:style w:type="paragraph" w:styleId="a5">
    <w:name w:val="Balloon Text"/>
    <w:basedOn w:val="a"/>
    <w:link w:val="a6"/>
    <w:rsid w:val="00243A62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243A62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243A6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43A62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sid w:val="00243A62"/>
    <w:rPr>
      <w:color w:val="0563C1" w:themeColor="hyperlink"/>
      <w:u w:val="single"/>
    </w:rPr>
  </w:style>
  <w:style w:type="character" w:styleId="a7">
    <w:name w:val="Hyperlink"/>
    <w:basedOn w:val="a0"/>
    <w:link w:val="12"/>
    <w:rsid w:val="00243A62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243A6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43A6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43A6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43A6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43A6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43A62"/>
    <w:rPr>
      <w:rFonts w:ascii="XO Thames" w:hAnsi="XO Thames"/>
      <w:sz w:val="20"/>
    </w:rPr>
  </w:style>
  <w:style w:type="paragraph" w:customStyle="1" w:styleId="13">
    <w:name w:val="Основной шрифт абзаца1"/>
    <w:link w:val="9"/>
    <w:rsid w:val="00243A62"/>
  </w:style>
  <w:style w:type="paragraph" w:styleId="9">
    <w:name w:val="toc 9"/>
    <w:next w:val="a"/>
    <w:link w:val="90"/>
    <w:uiPriority w:val="39"/>
    <w:rsid w:val="00243A6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43A6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43A6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43A6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43A6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43A62"/>
    <w:rPr>
      <w:rFonts w:ascii="XO Thames" w:hAnsi="XO Thames"/>
      <w:sz w:val="28"/>
    </w:rPr>
  </w:style>
  <w:style w:type="paragraph" w:styleId="a8">
    <w:name w:val="No Spacing"/>
    <w:link w:val="a9"/>
    <w:rsid w:val="00243A62"/>
    <w:pPr>
      <w:spacing w:after="0" w:line="240" w:lineRule="auto"/>
    </w:pPr>
  </w:style>
  <w:style w:type="character" w:customStyle="1" w:styleId="a9">
    <w:name w:val="Без интервала Знак"/>
    <w:link w:val="a8"/>
    <w:rsid w:val="00243A62"/>
  </w:style>
  <w:style w:type="paragraph" w:styleId="aa">
    <w:name w:val="Subtitle"/>
    <w:next w:val="a"/>
    <w:link w:val="ab"/>
    <w:uiPriority w:val="11"/>
    <w:qFormat/>
    <w:rsid w:val="00243A62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243A62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243A6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243A6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43A62"/>
    <w:rPr>
      <w:rFonts w:ascii="XO Thames" w:hAnsi="XO Thames"/>
      <w:b/>
      <w:sz w:val="24"/>
    </w:rPr>
  </w:style>
  <w:style w:type="paragraph" w:styleId="ae">
    <w:name w:val="header"/>
    <w:basedOn w:val="a"/>
    <w:link w:val="af"/>
    <w:rsid w:val="0024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  <w:rsid w:val="00243A62"/>
  </w:style>
  <w:style w:type="character" w:customStyle="1" w:styleId="20">
    <w:name w:val="Заголовок 2 Знак"/>
    <w:link w:val="2"/>
    <w:rsid w:val="00243A62"/>
    <w:rPr>
      <w:rFonts w:ascii="XO Thames" w:hAnsi="XO Thames"/>
      <w:b/>
      <w:sz w:val="28"/>
    </w:rPr>
  </w:style>
  <w:style w:type="table" w:styleId="af0">
    <w:name w:val="Table Grid"/>
    <w:basedOn w:val="a1"/>
    <w:rsid w:val="00243A6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c4e22abc" TargetMode="External"/><Relationship Id="rId13" Type="http://schemas.openxmlformats.org/officeDocument/2006/relationships/hyperlink" Target="https://learningapps.org/7618505" TargetMode="External"/><Relationship Id="rId18" Type="http://schemas.openxmlformats.org/officeDocument/2006/relationships/image" Target="media/image1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&#1087;&#1088;&#1080;&#1083;&#1086;&#1078;&#1077;&#1085;&#1080;&#1077;%203.pptx" TargetMode="External"/><Relationship Id="rId7" Type="http://schemas.openxmlformats.org/officeDocument/2006/relationships/hyperlink" Target="https://learningapps.org/7618505" TargetMode="External"/><Relationship Id="rId12" Type="http://schemas.openxmlformats.org/officeDocument/2006/relationships/hyperlink" Target="&#1087;&#1088;&#1080;&#1083;&#1086;&#1078;&#1077;&#1085;&#1080;&#1077;%203.pptx" TargetMode="External"/><Relationship Id="rId17" Type="http://schemas.openxmlformats.org/officeDocument/2006/relationships/hyperlink" Target="&#1087;&#1088;&#1080;&#1083;&#1086;&#1078;&#1077;&#1085;&#1080;&#1077;%203.pptx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/Users/&#1040;&#1076;&#1084;&#1080;&#1085;/Desktop/&#1076;&#1086;&#1082;&#1091;&#1084;&#1077;&#1085;&#1090;&#1099;%20&#1085;&#1072;%20&#1082;&#1086;&#1085;&#1082;&#1091;&#1088;&#1089;/&#1091;&#1088;&#1086;&#1082;/&#1087;&#1088;&#1080;&#1083;&#1086;&#1078;&#1077;&#1085;&#1080;&#1077;%203.pptx" TargetMode="External"/><Relationship Id="rId20" Type="http://schemas.openxmlformats.org/officeDocument/2006/relationships/hyperlink" Target="https://m.edsoo.ru/c4e22ab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87;&#1088;&#1080;&#1083;&#1086;&#1078;&#1077;&#1085;&#1080;&#1077;%202%20&#1052;&#1091;&#1093;&#1072;%20&#1062;&#1086;&#1082;&#1086;&#1090;&#1091;&#1093;&#1072;.pptx" TargetMode="External"/><Relationship Id="rId24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&#1087;&#1088;&#1080;&#1083;&#1086;&#1078;&#1077;&#1085;&#1080;&#1077;%203.pptx" TargetMode="External"/><Relationship Id="rId23" Type="http://schemas.openxmlformats.org/officeDocument/2006/relationships/hyperlink" Target="&#1087;&#1088;&#1080;&#1083;&#1086;&#1078;&#1077;&#1085;&#1080;&#1077;%205%20&#1082;&#1077;&#1081;&#1089;%20&#1073;&#1072;&#1079;&#1086;&#1074;&#1099;&#1081;%20&#1091;&#1088;&#1086;&#1074;&#1077;&#1085;&#1100;.docx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&#1087;&#1088;&#1080;&#1083;&#1086;&#1078;&#1077;&#1085;&#1080;&#1077;1,%20&#1083;&#1080;&#1089;&#1090;%20&#1089;&#1072;&#1084;&#1086;&#1086;&#1094;&#1077;&#1085;&#1082;&#1080;.docx" TargetMode="External"/><Relationship Id="rId19" Type="http://schemas.openxmlformats.org/officeDocument/2006/relationships/hyperlink" Target="&#1087;&#1088;&#1080;&#1083;&#1086;&#1078;&#1077;&#1085;&#1080;&#1077;%203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&#1087;&#1088;&#1080;&#1083;&#1086;&#1078;&#1077;&#1085;&#1080;&#1077;%203.pptx" TargetMode="External"/><Relationship Id="rId22" Type="http://schemas.openxmlformats.org/officeDocument/2006/relationships/hyperlink" Target="&#1087;&#1088;&#1080;&#1083;&#1086;&#1078;&#1077;&#1085;&#1080;&#1077;%204%20&#1082;&#1077;&#1081;&#1089;%20&#1087;&#1086;&#1074;&#1099;&#1096;&#1077;&#1085;&#1085;&#1099;&#1081;%20&#1091;&#1088;&#1086;&#1074;&#1077;&#1085;&#1100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2331</Words>
  <Characters>13292</Characters>
  <Application>Microsoft Office Word</Application>
  <DocSecurity>0</DocSecurity>
  <Lines>110</Lines>
  <Paragraphs>31</Paragraphs>
  <ScaleCrop>false</ScaleCrop>
  <Company>Microsoft</Company>
  <LinksUpToDate>false</LinksUpToDate>
  <CharactersWithSpaces>15592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2024-10-19T00:27:00Z</dcterms:created>
  <dcterms:modified xsi:type="dcterms:W3CDTF">2024-10-19T00:33:00Z</dcterms:modified>
</cp:coreProperties>
</file>