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760"/>
        <w:gridCol w:w="44"/>
        <w:gridCol w:w="5101"/>
        <w:gridCol w:w="7973"/>
      </w:tblGrid>
      <w:tr w:rsidR="002B65BA" w:rsidRPr="001A2822" w:rsidTr="00F05463">
        <w:tc>
          <w:tcPr>
            <w:tcW w:w="5000" w:type="pct"/>
            <w:gridSpan w:val="5"/>
            <w:shd w:val="clear" w:color="auto" w:fill="auto"/>
          </w:tcPr>
          <w:p w:rsidR="002B65BA" w:rsidRPr="002B65BA" w:rsidRDefault="002B65BA" w:rsidP="002B65B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5BA"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  <w:t>Краевой методический семинар-практикум  «Опыт реализации программы воспитания в начальной школе: лучшие практики»</w:t>
            </w:r>
          </w:p>
        </w:tc>
      </w:tr>
      <w:tr w:rsidR="002A646A" w:rsidRPr="002A646A" w:rsidTr="002B65BA">
        <w:tc>
          <w:tcPr>
            <w:tcW w:w="564" w:type="pct"/>
            <w:gridSpan w:val="2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436" w:type="pct"/>
            <w:gridSpan w:val="3"/>
            <w:shd w:val="clear" w:color="auto" w:fill="auto"/>
          </w:tcPr>
          <w:p w:rsidR="002B65BA" w:rsidRPr="009D20E5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условий для совершенствования профессионального мастерства учителей начальных классов и диссеминации эффективного педагогического опыта</w:t>
            </w:r>
          </w:p>
        </w:tc>
      </w:tr>
      <w:tr w:rsidR="002A646A" w:rsidRPr="002A646A" w:rsidTr="002B65BA">
        <w:tc>
          <w:tcPr>
            <w:tcW w:w="564" w:type="pct"/>
            <w:gridSpan w:val="2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4436" w:type="pct"/>
            <w:gridSpan w:val="3"/>
            <w:shd w:val="clear" w:color="auto" w:fill="auto"/>
          </w:tcPr>
          <w:p w:rsidR="002B65BA" w:rsidRPr="009D20E5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мая </w:t>
            </w:r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года с 10.00 до 15.30</w:t>
            </w:r>
          </w:p>
        </w:tc>
      </w:tr>
      <w:tr w:rsidR="002A646A" w:rsidRPr="002A646A" w:rsidTr="002B65BA">
        <w:tc>
          <w:tcPr>
            <w:tcW w:w="564" w:type="pct"/>
            <w:gridSpan w:val="2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4436" w:type="pct"/>
            <w:gridSpan w:val="3"/>
            <w:shd w:val="clear" w:color="auto" w:fill="auto"/>
          </w:tcPr>
          <w:p w:rsidR="002B65BA" w:rsidRPr="009D20E5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2A646A" w:rsidRPr="002A646A" w:rsidTr="002B65BA">
        <w:tc>
          <w:tcPr>
            <w:tcW w:w="564" w:type="pct"/>
            <w:gridSpan w:val="2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4436" w:type="pct"/>
            <w:gridSpan w:val="3"/>
            <w:shd w:val="clear" w:color="auto" w:fill="auto"/>
          </w:tcPr>
          <w:p w:rsidR="002B65BA" w:rsidRPr="009D20E5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ИРО, г. Владивосток, Станюковича, 28.</w:t>
            </w:r>
          </w:p>
        </w:tc>
      </w:tr>
      <w:tr w:rsidR="002A646A" w:rsidRPr="002A646A" w:rsidTr="00F05463">
        <w:trPr>
          <w:trHeight w:val="306"/>
        </w:trPr>
        <w:tc>
          <w:tcPr>
            <w:tcW w:w="5000" w:type="pct"/>
            <w:gridSpan w:val="5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Интерактивная лекция </w:t>
            </w:r>
          </w:p>
        </w:tc>
      </w:tr>
      <w:tr w:rsidR="002A646A" w:rsidRPr="002A646A" w:rsidTr="00F05463">
        <w:trPr>
          <w:trHeight w:val="616"/>
        </w:trPr>
        <w:tc>
          <w:tcPr>
            <w:tcW w:w="307" w:type="pct"/>
            <w:shd w:val="clear" w:color="auto" w:fill="auto"/>
          </w:tcPr>
          <w:p w:rsidR="002B65BA" w:rsidRPr="002A646A" w:rsidRDefault="002B65BA" w:rsidP="00BE51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10.00</w:t>
            </w:r>
            <w:r w:rsidR="00BE5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206 </w:t>
            </w:r>
          </w:p>
        </w:tc>
        <w:tc>
          <w:tcPr>
            <w:tcW w:w="1725" w:type="pct"/>
            <w:shd w:val="clear" w:color="auto" w:fill="FFFFFF"/>
          </w:tcPr>
          <w:p w:rsidR="002B65BA" w:rsidRPr="009D20E5" w:rsidRDefault="002B65BA" w:rsidP="00F0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методического семинара. Целевая установка события. </w:t>
            </w:r>
          </w:p>
        </w:tc>
        <w:tc>
          <w:tcPr>
            <w:tcW w:w="2696" w:type="pct"/>
            <w:shd w:val="clear" w:color="auto" w:fill="auto"/>
          </w:tcPr>
          <w:p w:rsidR="002B65BA" w:rsidRPr="009D20E5" w:rsidRDefault="002B65BA" w:rsidP="00F0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Сеничева</w:t>
            </w:r>
            <w:proofErr w:type="spellEnd"/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Алексеевна, гл. эксперт ЦНППМ ГАУ ДПО ПК ИРО</w:t>
            </w:r>
          </w:p>
        </w:tc>
      </w:tr>
      <w:tr w:rsidR="002A646A" w:rsidRPr="002A646A" w:rsidTr="00F05463">
        <w:trPr>
          <w:trHeight w:val="616"/>
        </w:trPr>
        <w:tc>
          <w:tcPr>
            <w:tcW w:w="307" w:type="pct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10.05- 12.15</w:t>
            </w:r>
          </w:p>
        </w:tc>
        <w:tc>
          <w:tcPr>
            <w:tcW w:w="272" w:type="pct"/>
            <w:gridSpan w:val="2"/>
            <w:vMerge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shd w:val="clear" w:color="auto" w:fill="FFFFFF"/>
          </w:tcPr>
          <w:p w:rsidR="002B65BA" w:rsidRPr="002A646A" w:rsidRDefault="002B65BA" w:rsidP="00F0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Трудные вопросы преподавания русского языка в начальной школе</w:t>
            </w:r>
          </w:p>
        </w:tc>
        <w:tc>
          <w:tcPr>
            <w:tcW w:w="2696" w:type="pct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>Валекжанина</w:t>
            </w:r>
            <w:proofErr w:type="spellEnd"/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Геннадьевна, </w:t>
            </w:r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эксперт ЦНППМ ГАУ ДПО ПК ИРО</w:t>
            </w:r>
          </w:p>
        </w:tc>
      </w:tr>
      <w:tr w:rsidR="002A646A" w:rsidRPr="002A646A" w:rsidTr="00F05463">
        <w:trPr>
          <w:trHeight w:val="426"/>
        </w:trPr>
        <w:tc>
          <w:tcPr>
            <w:tcW w:w="5000" w:type="pct"/>
            <w:gridSpan w:val="5"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мастер-классов</w:t>
            </w:r>
          </w:p>
        </w:tc>
      </w:tr>
      <w:tr w:rsidR="002A646A" w:rsidRPr="002A646A" w:rsidTr="002A646A">
        <w:trPr>
          <w:trHeight w:val="1178"/>
        </w:trPr>
        <w:tc>
          <w:tcPr>
            <w:tcW w:w="307" w:type="pct"/>
            <w:vMerge w:val="restart"/>
            <w:shd w:val="clear" w:color="auto" w:fill="auto"/>
          </w:tcPr>
          <w:p w:rsidR="0061714D" w:rsidRPr="002A646A" w:rsidRDefault="0061714D" w:rsidP="002A6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12.</w:t>
            </w:r>
            <w:r w:rsid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30-12.55</w:t>
            </w:r>
          </w:p>
        </w:tc>
        <w:tc>
          <w:tcPr>
            <w:tcW w:w="272" w:type="pct"/>
            <w:gridSpan w:val="2"/>
            <w:shd w:val="clear" w:color="auto" w:fill="auto"/>
          </w:tcPr>
          <w:p w:rsidR="0061714D" w:rsidRPr="002A646A" w:rsidRDefault="0061714D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 а</w:t>
            </w:r>
          </w:p>
        </w:tc>
        <w:tc>
          <w:tcPr>
            <w:tcW w:w="1725" w:type="pct"/>
            <w:shd w:val="clear" w:color="auto" w:fill="FFFFFF"/>
          </w:tcPr>
          <w:p w:rsidR="0061714D" w:rsidRPr="002A646A" w:rsidRDefault="002A646A" w:rsidP="00A5501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Методы и приемы работы с учебной и научно-популярной литературой на уроках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кружающего мир</w:t>
            </w:r>
            <w:r w:rsidR="00A55010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  <w:tc>
          <w:tcPr>
            <w:tcW w:w="2696" w:type="pct"/>
            <w:shd w:val="clear" w:color="auto" w:fill="auto"/>
          </w:tcPr>
          <w:p w:rsidR="0061714D" w:rsidRPr="002A646A" w:rsidRDefault="0061714D" w:rsidP="002A6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>Ледина</w:t>
            </w:r>
            <w:proofErr w:type="spellEnd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 xml:space="preserve"> Алевтина Анатольевна, учитель начальных классов МБОУ СОШ № 46 г. Владивостока</w:t>
            </w:r>
          </w:p>
        </w:tc>
      </w:tr>
      <w:tr w:rsidR="002A646A" w:rsidRPr="002A646A" w:rsidTr="00F05463">
        <w:trPr>
          <w:trHeight w:val="306"/>
        </w:trPr>
        <w:tc>
          <w:tcPr>
            <w:tcW w:w="307" w:type="pct"/>
            <w:vMerge/>
            <w:shd w:val="clear" w:color="auto" w:fill="auto"/>
          </w:tcPr>
          <w:p w:rsidR="0061714D" w:rsidRPr="002A646A" w:rsidRDefault="0061714D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61714D" w:rsidRPr="002A646A" w:rsidRDefault="00F50D10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725" w:type="pct"/>
            <w:shd w:val="clear" w:color="auto" w:fill="FFFFFF"/>
          </w:tcPr>
          <w:p w:rsidR="0061714D" w:rsidRPr="002A646A" w:rsidRDefault="002A646A" w:rsidP="002A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приёмов мнемотехники при изучении словарных слов на уроках русского языка</w:t>
            </w:r>
            <w:r w:rsidR="00A55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pct"/>
            <w:shd w:val="clear" w:color="auto" w:fill="auto"/>
          </w:tcPr>
          <w:p w:rsidR="0061714D" w:rsidRPr="002A646A" w:rsidRDefault="0061714D" w:rsidP="002A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Владимировна, </w:t>
            </w:r>
            <w:proofErr w:type="spellStart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>Хакимулина</w:t>
            </w:r>
            <w:proofErr w:type="spellEnd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 xml:space="preserve"> Ольга Борисовна, учителя начальных классов МБОУ «СОШ №1 с. Хороль»</w:t>
            </w:r>
          </w:p>
        </w:tc>
      </w:tr>
      <w:tr w:rsidR="002A646A" w:rsidRPr="002A646A" w:rsidTr="0061714D">
        <w:trPr>
          <w:trHeight w:val="715"/>
        </w:trPr>
        <w:tc>
          <w:tcPr>
            <w:tcW w:w="307" w:type="pct"/>
            <w:vMerge/>
            <w:shd w:val="clear" w:color="auto" w:fill="auto"/>
          </w:tcPr>
          <w:p w:rsidR="0061714D" w:rsidRPr="002A646A" w:rsidRDefault="0061714D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" w:type="pct"/>
            <w:gridSpan w:val="2"/>
            <w:shd w:val="clear" w:color="auto" w:fill="auto"/>
          </w:tcPr>
          <w:p w:rsidR="0061714D" w:rsidRPr="002A646A" w:rsidRDefault="00F50D10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304</w:t>
            </w:r>
          </w:p>
        </w:tc>
        <w:tc>
          <w:tcPr>
            <w:tcW w:w="1725" w:type="pct"/>
            <w:shd w:val="clear" w:color="auto" w:fill="FFFFFF"/>
          </w:tcPr>
          <w:p w:rsidR="0061714D" w:rsidRPr="002A646A" w:rsidRDefault="00A55010" w:rsidP="002A6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10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игры на уроках русского языка как средство активизации познавательной деятельности</w:t>
            </w:r>
          </w:p>
        </w:tc>
        <w:tc>
          <w:tcPr>
            <w:tcW w:w="2696" w:type="pct"/>
            <w:shd w:val="clear" w:color="auto" w:fill="auto"/>
          </w:tcPr>
          <w:p w:rsidR="0061714D" w:rsidRPr="002A646A" w:rsidRDefault="0061714D" w:rsidP="002A64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hAnsi="Times New Roman" w:cs="Times New Roman"/>
                <w:sz w:val="24"/>
                <w:szCs w:val="24"/>
              </w:rPr>
              <w:t xml:space="preserve">Москаленко Елена Витальевна, учитель начальных классов МБОУ СОШ </w:t>
            </w:r>
            <w:proofErr w:type="spellStart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 w:rsidRPr="002A646A">
              <w:rPr>
                <w:rFonts w:ascii="Times New Roman" w:hAnsi="Times New Roman" w:cs="Times New Roman"/>
                <w:sz w:val="24"/>
                <w:szCs w:val="24"/>
              </w:rPr>
              <w:t>. Ярославский</w:t>
            </w:r>
          </w:p>
        </w:tc>
      </w:tr>
      <w:tr w:rsidR="002A646A" w:rsidRPr="002A646A" w:rsidTr="00F05463">
        <w:trPr>
          <w:trHeight w:val="306"/>
        </w:trPr>
        <w:tc>
          <w:tcPr>
            <w:tcW w:w="5000" w:type="pct"/>
            <w:gridSpan w:val="5"/>
            <w:shd w:val="clear" w:color="auto" w:fill="auto"/>
          </w:tcPr>
          <w:p w:rsidR="002A646A" w:rsidRPr="002A646A" w:rsidRDefault="002A646A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Кофе-брейк</w:t>
            </w:r>
          </w:p>
        </w:tc>
      </w:tr>
      <w:tr w:rsidR="002A646A" w:rsidRPr="002A646A" w:rsidTr="00F05463">
        <w:trPr>
          <w:trHeight w:val="306"/>
        </w:trPr>
        <w:tc>
          <w:tcPr>
            <w:tcW w:w="5000" w:type="pct"/>
            <w:gridSpan w:val="5"/>
            <w:shd w:val="clear" w:color="auto" w:fill="auto"/>
          </w:tcPr>
          <w:p w:rsidR="002B65BA" w:rsidRPr="002A646A" w:rsidRDefault="0061714D" w:rsidP="00F05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Интерактивная лекция</w:t>
            </w:r>
          </w:p>
        </w:tc>
      </w:tr>
      <w:tr w:rsidR="002A646A" w:rsidRPr="002A646A" w:rsidTr="00F05463">
        <w:trPr>
          <w:trHeight w:val="306"/>
        </w:trPr>
        <w:tc>
          <w:tcPr>
            <w:tcW w:w="307" w:type="pct"/>
            <w:shd w:val="clear" w:color="auto" w:fill="auto"/>
          </w:tcPr>
          <w:p w:rsidR="002B65BA" w:rsidRPr="002A646A" w:rsidRDefault="002B65BA" w:rsidP="00617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61714D"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61714D"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0-</w:t>
            </w:r>
            <w:r w:rsidR="0061714D"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</w:t>
            </w:r>
          </w:p>
        </w:tc>
        <w:tc>
          <w:tcPr>
            <w:tcW w:w="272" w:type="pct"/>
            <w:gridSpan w:val="2"/>
            <w:vMerge w:val="restart"/>
            <w:shd w:val="clear" w:color="auto" w:fill="auto"/>
          </w:tcPr>
          <w:p w:rsidR="002B65BA" w:rsidRPr="002A646A" w:rsidRDefault="002A646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1725" w:type="pct"/>
            <w:shd w:val="clear" w:color="auto" w:fill="FFFFFF"/>
          </w:tcPr>
          <w:p w:rsidR="002B65BA" w:rsidRPr="002A646A" w:rsidRDefault="002A646A" w:rsidP="002A6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задач разных видов: преемственность в преподавании математики</w:t>
            </w:r>
          </w:p>
        </w:tc>
        <w:tc>
          <w:tcPr>
            <w:tcW w:w="2696" w:type="pct"/>
            <w:shd w:val="clear" w:color="auto" w:fill="auto"/>
          </w:tcPr>
          <w:p w:rsidR="002B65BA" w:rsidRPr="002A646A" w:rsidRDefault="002A646A" w:rsidP="00F05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46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Гаврилюк Татьяна Анатольевна, учитель начальных классов г. Владивостока</w:t>
            </w:r>
          </w:p>
        </w:tc>
      </w:tr>
      <w:tr w:rsidR="002A646A" w:rsidRPr="002A646A" w:rsidTr="00F05463">
        <w:trPr>
          <w:trHeight w:val="306"/>
        </w:trPr>
        <w:tc>
          <w:tcPr>
            <w:tcW w:w="307" w:type="pct"/>
            <w:shd w:val="clear" w:color="auto" w:fill="auto"/>
          </w:tcPr>
          <w:p w:rsidR="002B65BA" w:rsidRPr="002A646A" w:rsidRDefault="00BE51B8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272" w:type="pct"/>
            <w:gridSpan w:val="2"/>
            <w:vMerge/>
            <w:shd w:val="clear" w:color="auto" w:fill="auto"/>
          </w:tcPr>
          <w:p w:rsidR="002B65BA" w:rsidRPr="002A646A" w:rsidRDefault="002B65BA" w:rsidP="00F054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5" w:type="pct"/>
            <w:shd w:val="clear" w:color="auto" w:fill="FFFFFF"/>
          </w:tcPr>
          <w:p w:rsidR="002B65BA" w:rsidRPr="002A646A" w:rsidRDefault="00A55010" w:rsidP="00F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Некоторые аспекты анализа художественного текста</w:t>
            </w:r>
          </w:p>
        </w:tc>
        <w:tc>
          <w:tcPr>
            <w:tcW w:w="2696" w:type="pct"/>
            <w:shd w:val="clear" w:color="auto" w:fill="auto"/>
            <w:vAlign w:val="bottom"/>
          </w:tcPr>
          <w:p w:rsidR="002B65BA" w:rsidRPr="002A646A" w:rsidRDefault="00A55010" w:rsidP="00F0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Сеничева</w:t>
            </w:r>
            <w:proofErr w:type="spellEnd"/>
            <w:r w:rsidRPr="009D2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Алексеевна, гл. эксперт ЦНППМ ГАУ ДПО ПК ИРО</w:t>
            </w:r>
          </w:p>
        </w:tc>
      </w:tr>
    </w:tbl>
    <w:p w:rsidR="002B65BA" w:rsidRPr="002A646A" w:rsidRDefault="002B65BA" w:rsidP="002B65BA">
      <w:pPr>
        <w:rPr>
          <w:rFonts w:ascii="Times New Roman" w:hAnsi="Times New Roman" w:cs="Times New Roman"/>
          <w:sz w:val="24"/>
          <w:szCs w:val="24"/>
        </w:rPr>
      </w:pPr>
    </w:p>
    <w:p w:rsidR="00955985" w:rsidRDefault="00955985" w:rsidP="00F50D10">
      <w:pPr>
        <w:pStyle w:val="a3"/>
      </w:pPr>
    </w:p>
    <w:sectPr w:rsidR="00955985" w:rsidSect="00A5501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1441E"/>
    <w:multiLevelType w:val="hybridMultilevel"/>
    <w:tmpl w:val="FA18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221DBC"/>
    <w:multiLevelType w:val="hybridMultilevel"/>
    <w:tmpl w:val="FA180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F6"/>
    <w:rsid w:val="00077143"/>
    <w:rsid w:val="002A646A"/>
    <w:rsid w:val="002B65BA"/>
    <w:rsid w:val="003C3FF6"/>
    <w:rsid w:val="0061714D"/>
    <w:rsid w:val="00774299"/>
    <w:rsid w:val="00955985"/>
    <w:rsid w:val="009D20E5"/>
    <w:rsid w:val="00A03603"/>
    <w:rsid w:val="00A127DC"/>
    <w:rsid w:val="00A55010"/>
    <w:rsid w:val="00BE51B8"/>
    <w:rsid w:val="00DD3363"/>
    <w:rsid w:val="00F50D10"/>
    <w:rsid w:val="00FD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Сеничева</dc:creator>
  <cp:keywords/>
  <dc:description/>
  <cp:lastModifiedBy>Юлия А. Сеничева</cp:lastModifiedBy>
  <cp:revision>8</cp:revision>
  <dcterms:created xsi:type="dcterms:W3CDTF">2024-04-24T04:59:00Z</dcterms:created>
  <dcterms:modified xsi:type="dcterms:W3CDTF">2024-05-06T01:17:00Z</dcterms:modified>
</cp:coreProperties>
</file>