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CF" w:rsidRDefault="005365CF" w:rsidP="00E27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5CF" w:rsidRPr="00694AB0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</w:t>
      </w:r>
      <w:r>
        <w:rPr>
          <w:rFonts w:ascii="Times New Roman" w:hAnsi="Times New Roman" w:cs="Times New Roman"/>
          <w:bCs/>
          <w:sz w:val="24"/>
          <w:szCs w:val="24"/>
        </w:rPr>
        <w:t>тренировочных сборов по шахматам «Ход конем»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регионального Центра выявления, поддержки и 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способностей и талантов у детей и молодежи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BD5DB9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BD5DB9">
        <w:rPr>
          <w:rFonts w:ascii="Times New Roman" w:hAnsi="Times New Roman" w:cs="Times New Roman"/>
          <w:bCs/>
          <w:sz w:val="24"/>
          <w:szCs w:val="24"/>
        </w:rPr>
        <w:t>Настоящее Положение определяет порядок организации и проведения</w:t>
      </w:r>
      <w:r w:rsidR="00A636D4"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тренировочных сборов по шахматам «Ход конем» для обучающихся Приморского края, (далее –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Программа) регионального Центра выявления, поддержки и развития способностей и талантов у детей и молодежи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Сроки проведения Программы с </w:t>
      </w:r>
      <w:r>
        <w:rPr>
          <w:rFonts w:ascii="Times New Roman" w:hAnsi="Times New Roman" w:cs="Times New Roman"/>
          <w:bCs/>
          <w:sz w:val="24"/>
          <w:szCs w:val="24"/>
        </w:rPr>
        <w:t xml:space="preserve">16 по 21 октября </w:t>
      </w:r>
      <w:r w:rsidRPr="00BD5DB9">
        <w:rPr>
          <w:rFonts w:ascii="Times New Roman" w:hAnsi="Times New Roman" w:cs="Times New Roman"/>
          <w:bCs/>
          <w:sz w:val="24"/>
          <w:szCs w:val="24"/>
        </w:rPr>
        <w:t>2023 года.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BD5DB9">
        <w:rPr>
          <w:rFonts w:ascii="Times New Roman" w:hAnsi="Times New Roman" w:cs="Times New Roman"/>
          <w:bCs/>
          <w:sz w:val="24"/>
          <w:szCs w:val="24"/>
        </w:rPr>
        <w:t>Место проведения Программы: структурное подразделение Дальневосточного центра непрерывного образования» (АНПОО «ДВЦНО») Школа для од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аренных детей им. Н.Н. Дубинина,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ладивосток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ул.Чапаева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5.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Трудоёмкость Программы: 42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часа</w:t>
      </w:r>
      <w:r w:rsidRPr="00BD5DB9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5CF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Pr="00BD5DB9">
        <w:rPr>
          <w:rFonts w:ascii="Times New Roman" w:hAnsi="Times New Roman" w:cs="Times New Roman"/>
          <w:bCs/>
          <w:sz w:val="24"/>
          <w:szCs w:val="24"/>
        </w:rPr>
        <w:t>Форма проведения Программы: очная.</w:t>
      </w: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BD5DB9">
        <w:rPr>
          <w:rFonts w:ascii="Times New Roman" w:hAnsi="Times New Roman" w:cs="Times New Roman"/>
          <w:bCs/>
          <w:sz w:val="24"/>
          <w:szCs w:val="24"/>
        </w:rPr>
        <w:t>Цели и задачи Программы</w:t>
      </w:r>
    </w:p>
    <w:p w:rsidR="005365CF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EF20F2">
        <w:rPr>
          <w:rFonts w:ascii="Times New Roman" w:hAnsi="Times New Roman" w:cs="Times New Roman"/>
          <w:bCs/>
          <w:sz w:val="24"/>
          <w:szCs w:val="24"/>
        </w:rPr>
        <w:t>Тренировочные сборы по шахматам «Ход конем» проводятся  с целью:</w:t>
      </w:r>
    </w:p>
    <w:p w:rsidR="00EF20F2" w:rsidRPr="000C7B0E" w:rsidRDefault="00EF20F2" w:rsidP="00EF20F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подготовки сильнейших юных шахматистов Приморского края к соревнованиям Дальневосточного и Всероссийского уровней</w:t>
      </w:r>
    </w:p>
    <w:p w:rsidR="00EF20F2" w:rsidRDefault="00EF20F2" w:rsidP="00EF20F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пропаганды здорового образа жизни среди подрастающего поколения;</w:t>
      </w:r>
    </w:p>
    <w:p w:rsidR="00EF20F2" w:rsidRDefault="00EF20F2" w:rsidP="00EF20F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духовного, патриотического воспитания молодежи;</w:t>
      </w:r>
    </w:p>
    <w:p w:rsidR="00EF20F2" w:rsidRDefault="00EF20F2" w:rsidP="00EF20F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дальнейшей популяризации шахмат среди детей и подростков;</w:t>
      </w:r>
    </w:p>
    <w:p w:rsidR="00EF20F2" w:rsidRPr="00EF20F2" w:rsidRDefault="00EF20F2" w:rsidP="00EF20F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стимулирования педагогической деятельности руководителей и педагогов общеобразовательных школ по совершенствованию внеклассной работы.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2</w:t>
      </w:r>
      <w:r w:rsidR="00EF20F2">
        <w:rPr>
          <w:rFonts w:ascii="Times New Roman" w:hAnsi="Times New Roman" w:cs="Times New Roman"/>
          <w:bCs/>
          <w:sz w:val="24"/>
          <w:szCs w:val="24"/>
        </w:rPr>
        <w:t>.2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Краткая аннотация </w:t>
      </w:r>
      <w:r w:rsidR="00E27F67" w:rsidRPr="00E27F67">
        <w:rPr>
          <w:rFonts w:ascii="Times New Roman" w:hAnsi="Times New Roman" w:cs="Times New Roman"/>
          <w:bCs/>
          <w:sz w:val="24"/>
          <w:szCs w:val="24"/>
        </w:rPr>
        <w:t>программы  тренировочных сборов по шахматам «Ход конем»</w:t>
      </w:r>
      <w:r w:rsidRPr="00BD5DB9">
        <w:rPr>
          <w:rFonts w:ascii="Times New Roman" w:hAnsi="Times New Roman" w:cs="Times New Roman"/>
          <w:bCs/>
          <w:sz w:val="24"/>
          <w:szCs w:val="24"/>
        </w:rPr>
        <w:t>:</w:t>
      </w:r>
    </w:p>
    <w:p w:rsidR="005365CF" w:rsidRPr="00C32316" w:rsidRDefault="00E27F67" w:rsidP="005365CF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Тренировочные сборы </w:t>
      </w:r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36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спортивного мастерства обучающихся в виде спорта «Шахматы»</w:t>
      </w:r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выявление обучающихся, одаренных в </w:t>
      </w:r>
      <w:r w:rsidR="00536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 спорта «Шахматы»</w:t>
      </w:r>
      <w:r w:rsidR="00EF2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их интеллектуальных способностей, повышение общекультурного и образовательного уровней.</w:t>
      </w:r>
      <w:proofErr w:type="gramEnd"/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Сборы</w:t>
      </w:r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в себя теоретические и практические занятия по </w:t>
      </w:r>
      <w:r w:rsidR="00536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шахматам</w:t>
      </w:r>
      <w:r w:rsidR="005365CF"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365CF" w:rsidRPr="00E27F67" w:rsidRDefault="005365CF" w:rsidP="00E27F67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рамках основной части программы </w:t>
      </w:r>
      <w:r w:rsidR="00E27F67" w:rsidRPr="00E27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тренировочных сборов по шахматам «Ход конем»:</w:t>
      </w:r>
      <w:r w:rsidR="00E27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32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теоретическая подготовка и практическое закрепление материала по различным стадиям шахматной партии.</w:t>
      </w: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Организатор Программы</w:t>
      </w:r>
    </w:p>
    <w:p w:rsidR="005365CF" w:rsidRPr="00BD5DB9" w:rsidRDefault="005365CF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Организ</w:t>
      </w:r>
      <w:r w:rsidR="000C26A0">
        <w:rPr>
          <w:rFonts w:ascii="Times New Roman" w:hAnsi="Times New Roman" w:cs="Times New Roman"/>
          <w:bCs/>
          <w:sz w:val="24"/>
          <w:szCs w:val="24"/>
        </w:rPr>
        <w:t>атором Программы является Центр</w:t>
      </w:r>
      <w:r w:rsidR="002D67ED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5365CF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-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5365CF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сб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ора и хранения всей документации необходимой для проведения Прогр</w:t>
      </w:r>
      <w:r>
        <w:rPr>
          <w:rFonts w:ascii="Times New Roman" w:hAnsi="Times New Roman" w:cs="Times New Roman"/>
          <w:bCs/>
          <w:sz w:val="24"/>
          <w:szCs w:val="24"/>
        </w:rPr>
        <w:t>аммы;</w:t>
      </w:r>
    </w:p>
    <w:p w:rsidR="005365CF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D5DB9">
        <w:rPr>
          <w:rFonts w:ascii="Times New Roman" w:hAnsi="Times New Roman" w:cs="Times New Roman"/>
          <w:bCs/>
          <w:sz w:val="24"/>
          <w:szCs w:val="24"/>
        </w:rPr>
        <w:t>обеспечение информирования о проведении Программы, её целях и задачах, условиях отбора, результатах Программы;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D5DB9">
        <w:rPr>
          <w:rFonts w:ascii="Times New Roman" w:hAnsi="Times New Roman" w:cs="Times New Roman"/>
          <w:bCs/>
          <w:sz w:val="24"/>
          <w:szCs w:val="24"/>
        </w:rPr>
        <w:t>согласование списков руководителей и преподавателей Программы.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Организатор Программы вправе в одностороннем порядке вносить изменения в настоящее Положение.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BD5DB9">
        <w:rPr>
          <w:rFonts w:ascii="Times New Roman" w:hAnsi="Times New Roman" w:cs="Times New Roman"/>
          <w:bCs/>
          <w:sz w:val="24"/>
          <w:szCs w:val="24"/>
        </w:rPr>
        <w:t>Организатор оставляет за собой право изменить даты проведения Программы, форму обучения, содержание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3.5. </w:t>
      </w:r>
      <w:r w:rsidRPr="00BD5DB9">
        <w:rPr>
          <w:rFonts w:ascii="Times New Roman" w:hAnsi="Times New Roman" w:cs="Times New Roman"/>
          <w:bCs/>
          <w:sz w:val="24"/>
          <w:szCs w:val="24"/>
        </w:rPr>
        <w:t>Информирование о Программе осуществляется посредством разм</w:t>
      </w:r>
      <w:r>
        <w:rPr>
          <w:rFonts w:ascii="Times New Roman" w:hAnsi="Times New Roman" w:cs="Times New Roman"/>
          <w:bCs/>
          <w:sz w:val="24"/>
          <w:szCs w:val="24"/>
        </w:rPr>
        <w:t>ещения информации на официальной странице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Центра (</w:t>
      </w:r>
      <w:hyperlink r:id="rId5" w:history="1">
        <w:r w:rsidRPr="003964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D5DB9">
        <w:rPr>
          <w:rFonts w:ascii="Times New Roman" w:hAnsi="Times New Roman" w:cs="Times New Roman"/>
          <w:bCs/>
          <w:sz w:val="24"/>
          <w:szCs w:val="24"/>
        </w:rPr>
        <w:t>рассылки информационных сообщений по электронной почте.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 w:rsidRPr="00BD5DB9">
        <w:rPr>
          <w:rFonts w:ascii="Times New Roman" w:hAnsi="Times New Roman" w:cs="Times New Roman"/>
          <w:bCs/>
          <w:sz w:val="24"/>
          <w:szCs w:val="24"/>
        </w:rPr>
        <w:t>Научно-методическое и кадровое сопровождение Программы осуществляет Центр.</w:t>
      </w: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:rsidR="002D67ED" w:rsidRPr="002D67ED" w:rsidRDefault="005365CF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2D67ED" w:rsidRPr="002D67ED">
        <w:rPr>
          <w:rFonts w:ascii="Times New Roman" w:hAnsi="Times New Roman" w:cs="Times New Roman"/>
          <w:bCs/>
          <w:sz w:val="24"/>
          <w:szCs w:val="24"/>
        </w:rPr>
        <w:t>К участию в сборах допускаются школьники, подавшие предварительную заявку в РОО «Федерация шахмат Приморского края» не позднее, чем за 30 дней до начала сборов, годные по состоянию здоровья, и прошедшие конкурсный отбор: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Сборы по подготовке первенству ДВФО и России – школьники 2006-2011 г.р., критерии в порядке убывания значимости (каждый следующий критерий применяется при наличии свободных мест после отбора по предыдущим критериям):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- Шахматисты, имеющие персональный сертификат «</w:t>
      </w:r>
      <w:proofErr w:type="spellStart"/>
      <w:r w:rsidRPr="002D67ED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2D67ED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2D67ED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2D67ED">
        <w:rPr>
          <w:rFonts w:ascii="Times New Roman" w:hAnsi="Times New Roman" w:cs="Times New Roman"/>
          <w:bCs/>
          <w:sz w:val="24"/>
          <w:szCs w:val="24"/>
        </w:rPr>
        <w:t>» на посещение сборов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- Призеры последнего первенства ДВФО по классическим шахматам среди юношей и девушек до 19, до 17, до 15 лет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- Победители первенства Приморского края 2023 г. по классическим шахматам среди юношей и девушек до 19, до 17, до 15 лет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 xml:space="preserve">- Шахматисты, обучающиеся в школах Приморского края за исключением </w:t>
      </w:r>
      <w:proofErr w:type="spellStart"/>
      <w:r w:rsidRPr="002D67ED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D67ED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2D67ED">
        <w:rPr>
          <w:rFonts w:ascii="Times New Roman" w:hAnsi="Times New Roman" w:cs="Times New Roman"/>
          <w:bCs/>
          <w:sz w:val="24"/>
          <w:szCs w:val="24"/>
        </w:rPr>
        <w:t>ладивостока</w:t>
      </w:r>
      <w:proofErr w:type="spellEnd"/>
      <w:r w:rsidRPr="002D67ED">
        <w:rPr>
          <w:rFonts w:ascii="Times New Roman" w:hAnsi="Times New Roman" w:cs="Times New Roman"/>
          <w:bCs/>
          <w:sz w:val="24"/>
          <w:szCs w:val="24"/>
        </w:rPr>
        <w:t>, занявшие 1-6 место в первенстве Приморского края и ДВФО среди юношей и девушек до 19, до 17, до 15 лет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 xml:space="preserve">- Победители первенств городов и районов Приморского края (за исключением </w:t>
      </w:r>
      <w:proofErr w:type="spellStart"/>
      <w:r w:rsidRPr="002D67ED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D67ED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2D67ED">
        <w:rPr>
          <w:rFonts w:ascii="Times New Roman" w:hAnsi="Times New Roman" w:cs="Times New Roman"/>
          <w:bCs/>
          <w:sz w:val="24"/>
          <w:szCs w:val="24"/>
        </w:rPr>
        <w:t>ладивостока</w:t>
      </w:r>
      <w:proofErr w:type="spellEnd"/>
      <w:r w:rsidRPr="002D67ED">
        <w:rPr>
          <w:rFonts w:ascii="Times New Roman" w:hAnsi="Times New Roman" w:cs="Times New Roman"/>
          <w:bCs/>
          <w:sz w:val="24"/>
          <w:szCs w:val="24"/>
        </w:rPr>
        <w:t>) по классическим шахматам среди юношей и девушек до 19, до 17, до 15 лет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- Призеры первенства Приморского края по классическим шахматам среди юношей и девушек до 19, до 17, до 15 лет</w:t>
      </w:r>
    </w:p>
    <w:p w:rsidR="005365CF" w:rsidRPr="00BD5DB9" w:rsidRDefault="005365CF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gramStart"/>
      <w:r w:rsidRPr="00BD5DB9">
        <w:rPr>
          <w:rFonts w:ascii="Times New Roman" w:hAnsi="Times New Roman" w:cs="Times New Roman"/>
          <w:bCs/>
          <w:sz w:val="24"/>
          <w:szCs w:val="24"/>
        </w:rPr>
        <w:t>Подача заявок осуществляется на офици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альной странице Центра </w:t>
      </w:r>
      <w:r w:rsidRPr="007F65B2">
        <w:rPr>
          <w:rFonts w:ascii="Times New Roman" w:hAnsi="Times New Roman" w:cs="Times New Roman"/>
          <w:bCs/>
          <w:sz w:val="24"/>
          <w:szCs w:val="24"/>
        </w:rPr>
        <w:t>(</w:t>
      </w:r>
      <w:hyperlink r:id="rId6" w:history="1">
        <w:r w:rsidRPr="003964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End"/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Общее количество Участников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Программы: </w:t>
      </w:r>
      <w:r w:rsidR="002D67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</w:t>
      </w:r>
      <w:r>
        <w:rPr>
          <w:rFonts w:ascii="Times New Roman" w:hAnsi="Times New Roman" w:cs="Times New Roman"/>
          <w:bCs/>
          <w:sz w:val="24"/>
          <w:szCs w:val="24"/>
        </w:rPr>
        <w:t>ми участия в Программе, определе</w:t>
      </w:r>
      <w:r w:rsidRPr="00BD5DB9">
        <w:rPr>
          <w:rFonts w:ascii="Times New Roman" w:hAnsi="Times New Roman" w:cs="Times New Roman"/>
          <w:bCs/>
          <w:sz w:val="24"/>
          <w:szCs w:val="24"/>
        </w:rPr>
        <w:t>нными в настоящем Положении.</w:t>
      </w: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5. Условия участия в Программе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</w:t>
      </w:r>
      <w:r>
        <w:rPr>
          <w:rFonts w:ascii="Times New Roman" w:hAnsi="Times New Roman" w:cs="Times New Roman"/>
          <w:bCs/>
          <w:sz w:val="24"/>
          <w:szCs w:val="24"/>
        </w:rPr>
        <w:t>ятий и объемом академической нагр</w:t>
      </w:r>
      <w:r w:rsidRPr="00BD5DB9">
        <w:rPr>
          <w:rFonts w:ascii="Times New Roman" w:hAnsi="Times New Roman" w:cs="Times New Roman"/>
          <w:bCs/>
          <w:sz w:val="24"/>
          <w:szCs w:val="24"/>
        </w:rPr>
        <w:t>узки: исключены заезды и выезды Участников вне сроков, установленных настоящим Положением.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9C6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9C6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lastRenderedPageBreak/>
        <w:t>6.1. Отбор Учас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тников Программы осуществляется </w:t>
      </w:r>
      <w:r w:rsidRPr="00BD5DB9">
        <w:rPr>
          <w:rFonts w:ascii="Times New Roman" w:hAnsi="Times New Roman" w:cs="Times New Roman"/>
          <w:bCs/>
          <w:sz w:val="24"/>
          <w:szCs w:val="24"/>
        </w:rPr>
        <w:t>на основании требовании, изложенных в настоящем Положении, а также общих критериев отбора на Программы Центра по направлению «</w:t>
      </w:r>
      <w:r>
        <w:rPr>
          <w:rFonts w:ascii="Times New Roman" w:hAnsi="Times New Roman" w:cs="Times New Roman"/>
          <w:bCs/>
          <w:sz w:val="24"/>
          <w:szCs w:val="24"/>
        </w:rPr>
        <w:t>Спорт</w:t>
      </w:r>
      <w:r w:rsidRPr="00BD5DB9">
        <w:rPr>
          <w:rFonts w:ascii="Times New Roman" w:hAnsi="Times New Roman" w:cs="Times New Roman"/>
          <w:bCs/>
          <w:sz w:val="24"/>
          <w:szCs w:val="24"/>
        </w:rPr>
        <w:t>» в рамках конкурсного отбора.</w:t>
      </w:r>
    </w:p>
    <w:p w:rsidR="002D67ED" w:rsidRPr="002D67ED" w:rsidRDefault="005365CF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2D67ED" w:rsidRPr="002D67ED">
        <w:rPr>
          <w:rFonts w:ascii="Times New Roman" w:hAnsi="Times New Roman" w:cs="Times New Roman"/>
          <w:bCs/>
          <w:sz w:val="24"/>
          <w:szCs w:val="24"/>
        </w:rPr>
        <w:t>К участию в сборах допускаются школьники, подавшие предварительную заявку в РОО «Федерация шахмат Приморского края» не позднее, чем за 30 дней до начала сборов, годные по состоянию здоровья, и прошедшие конкурсный отбор: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Сборы по подготовке первенству ДВФО и России – школьники 2006-2011 г.р., критерии в порядке убывания значимости (каждый следующий критерий применяется при наличии свободных мест после отбора по предыдущим критериям):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- Шахматисты, имеющие персональный сертификат «</w:t>
      </w:r>
      <w:proofErr w:type="spellStart"/>
      <w:r w:rsidRPr="002D67ED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2D67ED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2D67ED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2D67ED">
        <w:rPr>
          <w:rFonts w:ascii="Times New Roman" w:hAnsi="Times New Roman" w:cs="Times New Roman"/>
          <w:bCs/>
          <w:sz w:val="24"/>
          <w:szCs w:val="24"/>
        </w:rPr>
        <w:t>» на посещение сборов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- Призеры последнего первенства ДВФО по классическим шахматам среди юношей и девушек до 19, до 17, до 15 лет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>- Победители первенства Приморского края 2023 г. по классическим шахматам среди юношей и девушек до 19, до 17, до 15 лет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 xml:space="preserve">- Шахматисты, обучающиеся в школах Приморского края за исключением </w:t>
      </w:r>
      <w:proofErr w:type="spellStart"/>
      <w:r w:rsidRPr="002D67ED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D67ED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2D67ED">
        <w:rPr>
          <w:rFonts w:ascii="Times New Roman" w:hAnsi="Times New Roman" w:cs="Times New Roman"/>
          <w:bCs/>
          <w:sz w:val="24"/>
          <w:szCs w:val="24"/>
        </w:rPr>
        <w:t>ладивостока</w:t>
      </w:r>
      <w:proofErr w:type="spellEnd"/>
      <w:r w:rsidRPr="002D67ED">
        <w:rPr>
          <w:rFonts w:ascii="Times New Roman" w:hAnsi="Times New Roman" w:cs="Times New Roman"/>
          <w:bCs/>
          <w:sz w:val="24"/>
          <w:szCs w:val="24"/>
        </w:rPr>
        <w:t>, занявшие 1-6 место в первенстве Приморского края и ДВФО среди юношей и девушек до 19, до 17, до 15 лет</w:t>
      </w:r>
    </w:p>
    <w:p w:rsidR="002D67ED" w:rsidRPr="002D67ED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 xml:space="preserve">- Победители первенств городов и районов Приморского края (за исключением </w:t>
      </w:r>
      <w:proofErr w:type="spellStart"/>
      <w:r w:rsidRPr="002D67ED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D67ED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2D67ED">
        <w:rPr>
          <w:rFonts w:ascii="Times New Roman" w:hAnsi="Times New Roman" w:cs="Times New Roman"/>
          <w:bCs/>
          <w:sz w:val="24"/>
          <w:szCs w:val="24"/>
        </w:rPr>
        <w:t>ладивостока</w:t>
      </w:r>
      <w:proofErr w:type="spellEnd"/>
      <w:r w:rsidRPr="002D67ED">
        <w:rPr>
          <w:rFonts w:ascii="Times New Roman" w:hAnsi="Times New Roman" w:cs="Times New Roman"/>
          <w:bCs/>
          <w:sz w:val="24"/>
          <w:szCs w:val="24"/>
        </w:rPr>
        <w:t>) по классическим шахматам среди юношей и девушек до 19, до 17, до 15 лет</w:t>
      </w:r>
    </w:p>
    <w:p w:rsidR="005365CF" w:rsidRPr="00BD5DB9" w:rsidRDefault="002D67ED" w:rsidP="002D6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7ED">
        <w:rPr>
          <w:rFonts w:ascii="Times New Roman" w:hAnsi="Times New Roman" w:cs="Times New Roman"/>
          <w:bCs/>
          <w:sz w:val="24"/>
          <w:szCs w:val="24"/>
        </w:rPr>
        <w:t xml:space="preserve">- Призеры первенства Приморского края по классическим шахматам среди юношей и </w:t>
      </w:r>
      <w:r>
        <w:rPr>
          <w:rFonts w:ascii="Times New Roman" w:hAnsi="Times New Roman" w:cs="Times New Roman"/>
          <w:bCs/>
          <w:sz w:val="24"/>
          <w:szCs w:val="24"/>
        </w:rPr>
        <w:t>девушек до 19, до 17, до 15 лет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. Не позднее, чем за 5 дней до начала Программы Участнику необходимо подтвердить своё участие в Программе Центра. При </w:t>
      </w:r>
      <w:proofErr w:type="gramStart"/>
      <w:r w:rsidRPr="00BD5DB9">
        <w:rPr>
          <w:rFonts w:ascii="Times New Roman" w:hAnsi="Times New Roman" w:cs="Times New Roman"/>
          <w:bCs/>
          <w:sz w:val="24"/>
          <w:szCs w:val="24"/>
        </w:rPr>
        <w:t>не подтверждении</w:t>
      </w:r>
      <w:proofErr w:type="gramEnd"/>
      <w:r w:rsidRPr="00BD5DB9">
        <w:rPr>
          <w:rFonts w:ascii="Times New Roman" w:hAnsi="Times New Roman" w:cs="Times New Roman"/>
          <w:bCs/>
          <w:sz w:val="24"/>
          <w:szCs w:val="24"/>
        </w:rPr>
        <w:t xml:space="preserve"> участия </w:t>
      </w:r>
      <w:r>
        <w:rPr>
          <w:rFonts w:ascii="Times New Roman" w:hAnsi="Times New Roman" w:cs="Times New Roman"/>
          <w:bCs/>
          <w:sz w:val="24"/>
          <w:szCs w:val="24"/>
        </w:rPr>
        <w:t>заявка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аннулируется</w:t>
      </w:r>
      <w:r w:rsidRPr="00BD5DB9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6.4</w:t>
      </w:r>
      <w:r w:rsidRPr="00BD5DB9">
        <w:rPr>
          <w:rFonts w:ascii="Times New Roman" w:hAnsi="Times New Roman" w:cs="Times New Roman"/>
          <w:bCs/>
          <w:sz w:val="24"/>
          <w:szCs w:val="24"/>
        </w:rPr>
        <w:t>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странице Программы: </w:t>
      </w:r>
      <w:hyperlink r:id="rId7" w:history="1">
        <w:r w:rsidR="002D67ED" w:rsidRPr="00253A2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="002D67ED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BD5DB9">
        <w:rPr>
          <w:rFonts w:ascii="Times New Roman" w:hAnsi="Times New Roman" w:cs="Times New Roman"/>
          <w:bCs/>
          <w:sz w:val="24"/>
          <w:szCs w:val="24"/>
        </w:rPr>
        <w:t>Порядок проведения Программы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Программа проводится в очном формате с </w:t>
      </w:r>
      <w:r w:rsidR="002D67ED">
        <w:rPr>
          <w:rFonts w:ascii="Times New Roman" w:hAnsi="Times New Roman" w:cs="Times New Roman"/>
          <w:bCs/>
          <w:sz w:val="24"/>
          <w:szCs w:val="24"/>
        </w:rPr>
        <w:t xml:space="preserve">16 по 21 октября </w:t>
      </w:r>
      <w:r w:rsidRPr="00BD5DB9">
        <w:rPr>
          <w:rFonts w:ascii="Times New Roman" w:hAnsi="Times New Roman" w:cs="Times New Roman"/>
          <w:bCs/>
          <w:sz w:val="24"/>
          <w:szCs w:val="24"/>
        </w:rPr>
        <w:t>2023 года.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7.2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День заезда: </w:t>
      </w:r>
      <w:r w:rsidR="002D67ED">
        <w:rPr>
          <w:rFonts w:ascii="Times New Roman" w:hAnsi="Times New Roman" w:cs="Times New Roman"/>
          <w:bCs/>
          <w:sz w:val="24"/>
          <w:szCs w:val="24"/>
        </w:rPr>
        <w:t>16 октября с 10.00 до 12</w:t>
      </w:r>
      <w:r w:rsidRPr="00BD5DB9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 </w:t>
      </w:r>
      <w:r w:rsidRPr="00BD5DB9">
        <w:rPr>
          <w:rFonts w:ascii="Times New Roman" w:hAnsi="Times New Roman" w:cs="Times New Roman"/>
          <w:bCs/>
          <w:sz w:val="24"/>
          <w:szCs w:val="24"/>
        </w:rPr>
        <w:t xml:space="preserve">День выезда: </w:t>
      </w:r>
      <w:r w:rsidR="002D67ED">
        <w:rPr>
          <w:rFonts w:ascii="Times New Roman" w:hAnsi="Times New Roman" w:cs="Times New Roman"/>
          <w:bCs/>
          <w:sz w:val="24"/>
          <w:szCs w:val="24"/>
        </w:rPr>
        <w:t>21 октября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 09</w:t>
      </w:r>
      <w:r w:rsidRPr="00BD5DB9">
        <w:rPr>
          <w:rFonts w:ascii="Times New Roman" w:hAnsi="Times New Roman" w:cs="Times New Roman"/>
          <w:bCs/>
          <w:sz w:val="24"/>
          <w:szCs w:val="24"/>
        </w:rPr>
        <w:t>:00 до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BD5DB9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5365CF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BD5DB9">
        <w:rPr>
          <w:rFonts w:ascii="Times New Roman" w:hAnsi="Times New Roman" w:cs="Times New Roman"/>
          <w:bCs/>
          <w:sz w:val="24"/>
          <w:szCs w:val="24"/>
        </w:rPr>
        <w:t>Подведение итогов Программы</w:t>
      </w:r>
    </w:p>
    <w:p w:rsidR="005365CF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5DB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D5DB9">
        <w:rPr>
          <w:rFonts w:ascii="Times New Roman" w:hAnsi="Times New Roman" w:cs="Times New Roman"/>
          <w:bCs/>
          <w:sz w:val="24"/>
          <w:szCs w:val="24"/>
        </w:rPr>
        <w:t xml:space="preserve">се Участники Программы получают соответствующие сертификаты </w:t>
      </w:r>
      <w:r>
        <w:rPr>
          <w:rFonts w:ascii="Times New Roman" w:hAnsi="Times New Roman" w:cs="Times New Roman"/>
          <w:bCs/>
          <w:sz w:val="24"/>
          <w:szCs w:val="24"/>
        </w:rPr>
        <w:t>участников Программы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BD5DB9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5365CF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9.1. Руководитель Программы: </w:t>
      </w:r>
      <w:r w:rsidR="00E27F67">
        <w:rPr>
          <w:rFonts w:ascii="Times New Roman" w:hAnsi="Times New Roman" w:cs="Times New Roman"/>
          <w:bCs/>
          <w:sz w:val="24"/>
          <w:szCs w:val="24"/>
        </w:rPr>
        <w:t>Степанов Андрей Александрович, президент Владивостокской Федерации Шахмат.</w:t>
      </w:r>
    </w:p>
    <w:p w:rsidR="000C26A0" w:rsidRPr="00BD5DB9" w:rsidRDefault="000C26A0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9.2. П</w:t>
      </w:r>
      <w:r w:rsidRPr="000C26A0">
        <w:rPr>
          <w:rFonts w:ascii="Times New Roman" w:hAnsi="Times New Roman" w:cs="Times New Roman"/>
          <w:bCs/>
          <w:sz w:val="24"/>
          <w:szCs w:val="24"/>
        </w:rPr>
        <w:t>артнер Программы - региональная общественная организация «Федерация шахмат Приморского края»</w:t>
      </w:r>
      <w:r>
        <w:rPr>
          <w:rFonts w:ascii="Times New Roman" w:hAnsi="Times New Roman" w:cs="Times New Roman"/>
          <w:bCs/>
          <w:sz w:val="24"/>
          <w:szCs w:val="24"/>
        </w:rPr>
        <w:t>, «Владивостокская Федерация Шахмат».</w:t>
      </w:r>
    </w:p>
    <w:p w:rsidR="005365CF" w:rsidRDefault="005365CF" w:rsidP="002D67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65CF" w:rsidRPr="00BD5DB9" w:rsidRDefault="005365CF" w:rsidP="005365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>10. Финансирование Программы</w:t>
      </w:r>
    </w:p>
    <w:p w:rsidR="005365CF" w:rsidRPr="00BD5DB9" w:rsidRDefault="005365CF" w:rsidP="00536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B9">
        <w:rPr>
          <w:rFonts w:ascii="Times New Roman" w:hAnsi="Times New Roman" w:cs="Times New Roman"/>
          <w:bCs/>
          <w:sz w:val="24"/>
          <w:szCs w:val="24"/>
        </w:rPr>
        <w:t xml:space="preserve">10.1. Финансирование Программы (за исключением расходов на проезд Участников до места проведения и обратно) осуществляется за счёт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финансирования Регионального центра </w:t>
      </w:r>
      <w:r w:rsidRPr="00F50BFE">
        <w:rPr>
          <w:rFonts w:ascii="Times New Roman" w:hAnsi="Times New Roman" w:cs="Times New Roman"/>
          <w:bCs/>
          <w:sz w:val="24"/>
          <w:szCs w:val="24"/>
        </w:rPr>
        <w:t>выявления, поддержки и развития способностей и талантов у детей и молодежи «</w:t>
      </w:r>
      <w:proofErr w:type="spellStart"/>
      <w:r w:rsidRPr="00F50BFE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F50BFE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F50BFE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F50BF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6374B" w:rsidRDefault="000C26A0"/>
    <w:sectPr w:rsidR="0026374B" w:rsidSect="0069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2"/>
    <w:rsid w:val="000C26A0"/>
    <w:rsid w:val="002D67ED"/>
    <w:rsid w:val="005365CF"/>
    <w:rsid w:val="00A636D4"/>
    <w:rsid w:val="00AC53CD"/>
    <w:rsid w:val="00AF4352"/>
    <w:rsid w:val="00B57508"/>
    <w:rsid w:val="00E27F67"/>
    <w:rsid w:val="00E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C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C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36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F20F2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C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C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36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F20F2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iro.ru/regionalnyj-czentr-vyyavleniya-podderzhki-i-razvitiya-odarennyh-detej-i-talantlivoj-molodezh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hyperlink" Target="https://pkiro.ru/regionalnyj-czentr-vyyavleniya-podderzhki-i-razvitiya-odarennyh-detej-i-talantlivoj-molodezh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 К. Косарева</cp:lastModifiedBy>
  <cp:revision>3</cp:revision>
  <dcterms:created xsi:type="dcterms:W3CDTF">2023-08-23T10:06:00Z</dcterms:created>
  <dcterms:modified xsi:type="dcterms:W3CDTF">2023-08-23T10:08:00Z</dcterms:modified>
</cp:coreProperties>
</file>