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55" w:rsidRPr="000A3D55" w:rsidRDefault="000A3D55" w:rsidP="000A3D55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Приморского края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  » _______2022 г. №   ________</w:t>
      </w:r>
    </w:p>
    <w:p w:rsidR="000A3D55" w:rsidRPr="000A3D55" w:rsidRDefault="000A3D55" w:rsidP="000A3D55">
      <w:pPr>
        <w:autoSpaceDE w:val="0"/>
        <w:autoSpaceDN w:val="0"/>
        <w:adjustRightInd w:val="0"/>
        <w:spacing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региональном этапе IX Всероссийского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инклюзивная школа – 2022»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 и задачи регионального этапа IX Всероссийского конкурса «Лучшая инклюзивная школа России – 2022» (далее – Конкурс), порядок его организации, проведения, структуру испытаний, формат их проведения и критерии оценивания, подведения итогов и награждения победителей.</w:t>
      </w:r>
    </w:p>
    <w:p w:rsidR="000A3D55" w:rsidRPr="000A3D55" w:rsidRDefault="000A3D55" w:rsidP="000A3D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Организатором Конкурса является Министерство образования Приморского края (далее – Организатор Конкурса).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Оператором Конкурса является </w:t>
      </w:r>
      <w:r w:rsidRPr="000A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ГАУ ДПО «Приморский краевой институт развития образования» </w:t>
      </w: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Оператор Конкурса).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 проводится в целях повышения активности:</w:t>
      </w: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 внедрении практик инклюзивного образования; в целях распространения позитивного опыта и трансляции инклюзивных практик/ технологий.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Основными задачами Конкурса являются: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аккумулирование и анализ существующих практик инклюзивного общего образования;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привлечение внимания педагогического сообщества к включению обучающихся с ограниченными возможностями здоровья, с инвалидностью в систему общего образования;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детей ‒ инвалидов, детей с ограниченными возможностями здоровья – в систему отдыха и оздоровления;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Номинации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проводится по следующим номинациям: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инклюзивный детский сад;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Лучшая инклюзивная школа;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Конкурса «Лучший инклюзивный детский сад» вправе принимать участие дошкольные образовательные организации, реализующие наравне с образовательными программами дошкольного образования адаптированные образовательные программы дошкольного образования, использующие в своей практике инклюзивные подходы в обучении и развитии воспитанников с ограниченными возможностями здоровья. </w:t>
      </w:r>
      <w:proofErr w:type="gramEnd"/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номинации Конкурса «Лучший инклюзивный детский сад» не допускаются: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дошкольные образовательные организации – победители Всероссийского конкурса «Лучшая инклюзивная школа России», занявшие 1, 2 или 3 места за последние 5 лет; </w:t>
      </w:r>
      <w:proofErr w:type="gramEnd"/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отдельные дошкольные образовательные организации (детские сады компенсирующего вида).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Конкурса «Лучшая инклюзивная школа» вправе принимать участие общеобразовательные организации, реализующие наравне с образовательными программами начального общего, основного общего, среднего общего образования адаптированные образовательные программы начального общего, основного общего, среднего общего образования, общего образования обучающихся с умственной отсталостью (интеллектуальными нарушениями), использующие в своей практике инклюзивные подходы в обучении и воспитании обучающихся с ограниченными возможностями здоровья. </w:t>
      </w:r>
      <w:proofErr w:type="gramEnd"/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номинации Конкурса «Лучшая инклюзивная школа» не допускаются: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общеобразовательные организации – победители Всероссийского конкурса «Лучшая инклюзивная школа России», занявшие 1, 2 или 3 места за последние 5 лет; </w:t>
      </w:r>
      <w:proofErr w:type="gramEnd"/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отдельные общеобразовательные организации (коррекционные школы).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Этапы проведения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в два этапа: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1 этап (региональный) проводится органами исполнительной власти субъектов Российской Федерации, осуществляющими государственное управление в сфере образования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проведения: с 06 по 30 июня 2022 г.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‒ 2 этап (федеральный) проводится Оператором Конкурса по заказу Организатора Конкурса.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этап Конкурса включает заочную и очную части конкурса: </w:t>
      </w:r>
    </w:p>
    <w:p w:rsidR="000A3D55" w:rsidRPr="000A3D55" w:rsidRDefault="000A3D55" w:rsidP="000A3D5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часть федерального этапа Конкурса проводится на основании оценки представленных конкурсных материалов, определенных настоящим Положением.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проведения: 10 сентября – 1 октября 2022 г. включительно.</w:t>
      </w:r>
    </w:p>
    <w:p w:rsidR="000A3D55" w:rsidRPr="000A3D55" w:rsidRDefault="000A3D55" w:rsidP="000A3D5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часть федерального этапа Конкурса.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проведения: 26-28 октября 2022 г.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город Москва, а также на дистанционной платформе.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Организационный комитет и жюри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 С целью организации проведения 1 (регионального) этапа Конкурса Оператором создается организационный комитет Конкурса (далее – Оргкомитет).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состоит из председателя Оргкомитета, заместителя председателя Оргкомитета, ответственного секретаря, членов Оргкомитета.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Оргкомитета осуществляют свою деятельность добровольно и на безвозмездной основе.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 целью оценки конкурсных материалов на 1 (региональном) этапе Конкурса Оператором создается Жюри из числа экспертов в области инклюзивного образования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Жюри выбирается председатель Жюри, заместитель председателя Жюри и секретарь Жюри.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В рамках проведения заочной части регионального этапа Конкурса каждый пакет конкурсных материалов регионального этапа Конкурса оценивают не менее 3-х членов Жюри.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ранжирования выбираются 5 лауреатов Конкурса в каждой номинации, которые проходят в заочную часть регионального этапа Конкурса. Результаты ранжирования не публикуются.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рамках проведения заочной части регионального этапа Конкурса Жюри Конкурса определяются победители регионального этапа Конкурса, занявшие I, II и III место в каждой номинации.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проведения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Участие в Конкурсе является добровольным и бесплатным.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 Конкурс по номинациям «Лучший инклюзивный детский сад» и «Лучшая инклюзивная школа» проводится в 1 этап.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1 (регионального) этапа Конкурса по номинациям «Лучший инклюзивный детский сад» и «Лучшая инклюзивная школа» определяется органом исполнительной власти субъекта Российской Федерации в сфере образования с учетом следующих примерных критериев: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обеспечение доступной архитектурной образовательной среды организации для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зрения, слуха, опорно-двигательного аппарата;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оснащение организации специальными средствами обучения и воспитания для обеспечения образования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с инвалидностью;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наличие опыта обучения и воспитания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с инвалидностью;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‒ наличие программ (подраздела в программе) развития инклюзивной образовательной среды организации;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вариативность форматов организации инклюзивного образования;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вариативность образовательных программ;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‒ наличие специалистов психолого-педагогического сопровождения в штате организации;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‒ наличие форм (программ) психолого-педагогического сопровождения обучающихся с ограниченными возможностями здоровья, с инвалидностью;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‒ наличие программ внеурочной деятельности и дополнительного образования, ориентированных на вовлеченность всех участников образовательных отношений, включая обучающихся с ограниченными возможностями здоровья, с инвалидностью;</w:t>
      </w:r>
      <w:proofErr w:type="gramEnd"/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взаимодействие с другими организациями – партнерами в аспекте развития инклюзивного образования;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описание успешного кейса инклюзивной практики/педагогической технологии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Заочная часть регионального этапа Конкурса включает в себя оценку Жюри Конкурса представленных конкурсных материалов: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‒ анкету участника регионального этапа Конкурса;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презентацию участника федерального этапа Конкурса;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кейс инклюзивной практики/технологии.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5 участников в каждой номинации, набравшие наибольшее количество баллов в общем рейтинге по результатам заочной части регионального этапа Конкурса по каждой номинации, объявляются лауреатами Конкурса.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 основании ранжирования конкурсных работ с учетом набранных баллов Жюри Конкурса определяет победителей федерального этапа Конкурса, занявших I, II и III место в каждой номинации.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Все заседания Жюри оформляются соответствующими протоколами заседаний Жюри.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Представление документов и материалов для участия в Конкурсе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Заявки для участия в 1 (региональном) этапе Конкурса по номинациям «Лучшая инклюзивна школа» и «Лучший инклюзивный детский сад» направляются в Организационный комитет Конкурса муниципальными отделами образования Приморского края.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</w:t>
      </w:r>
      <w:r w:rsidRPr="000A3D55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участник должен заполнить регистрационную форму участника (см. Положение о конкурсе), перейдя по ссылке: </w:t>
      </w:r>
      <w:hyperlink r:id="rId8" w:history="1"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https://forms.gle/dNewY9ELjCwk8RiK6</w:t>
        </w:r>
      </w:hyperlink>
      <w:r w:rsidRPr="000A3D5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направляются одним официальным письмом с пометкой «Лучшая инклюзивная школа России – 2022» на адрес электронной почты Оргкомитета Конкурса </w:t>
      </w:r>
      <w:hyperlink r:id="rId9" w:history="1">
        <w:proofErr w:type="gramEnd"/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babiychuk</w:t>
        </w:r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ea</w:t>
        </w:r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pkiro</w:t>
        </w:r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A3D5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proofErr w:type="gramStart"/>
      </w:hyperlink>
      <w:r w:rsidRPr="000A3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заархивированного пакета документов (формат *.</w:t>
      </w:r>
      <w:proofErr w:type="spell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*.</w:t>
      </w:r>
      <w:proofErr w:type="spell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rar</w:t>
      </w:r>
      <w:proofErr w:type="spell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включающего следующие материалы: сопроводительное письмо с заявкой на участие в региональном этапе Конкурса (Приложение 1); анкету участника регионального этапа Конкурса (Приложение 2);</w:t>
      </w: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презентацию участника регионального этапа Конкурса;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участника регионального этапа Конкурса предоставляется в формате *.</w:t>
      </w:r>
      <w:proofErr w:type="spell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*.</w:t>
      </w:r>
      <w:proofErr w:type="spell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слайдов – не более 20 или в </w:t>
      </w:r>
      <w:proofErr w:type="spell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инфографике</w:t>
      </w:r>
      <w:proofErr w:type="spell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включением видеоряда.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должна включать информационную заставку с наименованием образовательной организации/ организации отдыха детей и их оздоровления, полным адресом (юридическим и фактическим (если отличается от юридического), контактными данными руководителя. </w:t>
      </w:r>
      <w:proofErr w:type="gramEnd"/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должны быть использованы фотографии высокого разрешения, не сжатые конвертерами, может быть использовано не более 1 видео, иллюстрирующего реализуемую образовательной организацией (длительность видео не более 3-5 мин).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Оператор вправе отклонить заявку на участие во 1 (региональном) этапе Конкурса в случае: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7.4.1. нарушения сроков предоставления заявки и (или) требований к оформлению заявки.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 наличия документов в составе заявки, не соответствующих требованиям пункта настоящего положения о Конкурсе.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Направленные материалы в составе заявки не возвращаются, не рецензируются и могут быть использованы при подготовке публикаций Конкурса.</w:t>
      </w: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Награждение победителей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Победителям 1 (регионального) этапа Конкурса вручаются свидетельства участников регионального этапа Конкурса, вышедших на федеральный уровень.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8.2. Пять лауреатов (победителей заочной части регионального этапа Конкурса в каждой номинации) награждаются дипломами лауреатов Конкурса.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Победители Конкурса, занявшие II и III место в каждой номинации, награждаются дипломами лауреатов Конкурса в рамках торжественной церемонии награждения победителей Конкурса.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Победители Конкурса, занявшие I места в каждой номинации, награждаются плакеткой (дипломом) победителя Конкурса, в рамках торжественной церемонии награждения победителей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Заявка на участие в региональном этапе Конкурса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Сопроводительное письмо органа исполнительной власти Муниципального района Приморского края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 исполнительной власти ………………………………                      Оргкомитет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                                           ….</w:t>
      </w:r>
      <w:proofErr w:type="gramEnd"/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IX Всероссийского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инклюзивная школа России – 2022»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региональном этапе Конкурса ____________________________________________________________________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органа исполнительной власти субъекта РФ)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на участие во 2 (федеральном) этапе IX Всероссийского Конкурса «Лучшая инклюзивная школа России - 2022» в номинации ________________________________________________________________________________________________________________________________________ </w:t>
      </w: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номинации)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1.1 на ___ листах.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1.2 на ___ листах.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A3D55" w:rsidRPr="000A3D55" w:rsidTr="000A3D5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 руководителя органа исполнительной власти Приморского края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 руководителя органа</w:t>
            </w:r>
            <w:r w:rsidRPr="000A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D55">
              <w:rPr>
                <w:rFonts w:ascii="Times New Roman" w:eastAsia="Times New Roman" w:hAnsi="Times New Roman" w:cs="Times New Roman"/>
                <w:i/>
                <w:lang w:eastAsia="ru-RU"/>
              </w:rPr>
              <w:t>исполнительной власти Приморского края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i/>
                <w:lang w:eastAsia="ru-RU"/>
              </w:rPr>
              <w:t>Ф.И.О. руководителя органа</w:t>
            </w:r>
            <w:r w:rsidRPr="000A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D55">
              <w:rPr>
                <w:rFonts w:ascii="Times New Roman" w:eastAsia="Times New Roman" w:hAnsi="Times New Roman" w:cs="Times New Roman"/>
                <w:i/>
                <w:lang w:eastAsia="ru-RU"/>
              </w:rPr>
              <w:t>исполнительной власти Приморского края</w:t>
            </w:r>
          </w:p>
        </w:tc>
      </w:tr>
    </w:tbl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1.1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Приморского края) на участие</w:t>
      </w:r>
    </w:p>
    <w:p w:rsidR="000A3D55" w:rsidRPr="000A3D55" w:rsidRDefault="000A3D55" w:rsidP="000A3D5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(региональном) этапе IX Всероссийского Конкурса</w:t>
      </w:r>
    </w:p>
    <w:p w:rsidR="000A3D55" w:rsidRPr="000A3D55" w:rsidRDefault="000A3D55" w:rsidP="000A3D5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инклюзивный детский сад России – 2022»</w:t>
      </w:r>
    </w:p>
    <w:p w:rsidR="000A3D55" w:rsidRPr="000A3D55" w:rsidRDefault="000A3D55" w:rsidP="000A3D5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0A3D55" w:rsidRPr="000A3D55" w:rsidTr="000A3D5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образовательной организации (без сокращений)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Почтовый адрес образовательной организации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ФИО руководителя образовательной организации, контактные данные (личный телефон, электронная почта)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субъекта, ФИО ответственного лица от субъекта, его должность и контактные данные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Наименование номинации для участия во втором этапе Конкурса</w:t>
            </w:r>
          </w:p>
        </w:tc>
      </w:tr>
      <w:tr w:rsidR="000A3D55" w:rsidRPr="000A3D55" w:rsidTr="000A3D5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55" w:rsidRPr="000A3D55" w:rsidRDefault="000A3D55" w:rsidP="000A3D5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1.2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Приморского края) на участие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(региональном) этапе IX Всероссийского Конкурса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инклюзивная школа России – 2022»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0A3D55" w:rsidRPr="000A3D55" w:rsidTr="000A3D5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образовательной организации (без сокращений)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Почтовый адрес образовательной организации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ФИО руководителя образовательной организации, контактные данные (личный телефон, электронная почта)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субъекта, ФИО ответственного лица от субъекта, его должность и контактные данные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lang w:eastAsia="ru-RU"/>
              </w:rPr>
              <w:t>Наименование номинации для участия во втором этапе Конкурса</w:t>
            </w:r>
          </w:p>
        </w:tc>
      </w:tr>
      <w:tr w:rsidR="000A3D55" w:rsidRPr="000A3D55" w:rsidTr="000A3D5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</w:t>
      </w:r>
    </w:p>
    <w:p w:rsidR="000A3D55" w:rsidRPr="000A3D55" w:rsidRDefault="000A3D55" w:rsidP="000A3D55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IX Всероссийского конкурса</w:t>
      </w:r>
    </w:p>
    <w:p w:rsidR="000A3D55" w:rsidRPr="000A3D55" w:rsidRDefault="000A3D55" w:rsidP="000A3D55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инклюзивная школа России - 2022»/</w:t>
      </w:r>
    </w:p>
    <w:p w:rsidR="000A3D55" w:rsidRPr="000A3D55" w:rsidRDefault="000A3D55" w:rsidP="000A3D55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инклюзивный детский сад России - 2022»/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(подчеркнуть)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( ____________________________________________ )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исполнительной власти Приморского края)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A3D55" w:rsidRPr="000A3D55" w:rsidTr="000A3D5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Общие сведения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пункт, муниципальный район, адрес, телефон образовательной организации (детского сада, школы – далее – организация)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основания организации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Действующий официальный сайт организации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сайт организации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 правовые документы (регионального и муниципального уровней) и локальные акты организации, регламентирующие инклюзивное образование обучающихся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 правовые документы (регионального и муниципального уровней) и локальные акты организации, регламентирующие инклюзивное образование обучающихся, должны быть размещены на сайте организации - ссылка на сайт организации, где размещены документы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Контингент организации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общее количество обучающихся, из них количество обучающихся с ОВЗ, с инвалидностью, в том числе в процентном соотношении.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Например, 1 000 обучающихся, из них 100 – обучающиеся с ОВЗ (10%).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Указываются нозологические группы обучающихся с ОВЗ в организации в текущем учебном году и их количество.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Среди обучающихся с ОВЗ есть обучающиеся с нарушениями слуха (слабослышащие) – 15 чел, речи – 5 чел, задержкой психического развития – 23 чел, нарушениями интеллекта – 8 чел. Указывается форма организации образовательного процесса обучающихся с ОВЗ, с инвалидностью (в инклюзивном классе/группе, в отдельных классах/группах, на дому, в ресурсных </w:t>
            </w: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классах и т.д.)</w:t>
            </w:r>
            <w:proofErr w:type="gramEnd"/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Реализуемые основные общеобразовательные программы/ дополнительные общеразвивающие программы различной направленности и дополнительные предпрофессиональные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ОВЗ, с инвалидностью, получающих образование на дому (за последние 3 учебных года)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количество детей, обучающихся на дому/из них обучающихся с ОВЗ, с инвалидностью за: </w:t>
            </w: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2019-2020 учебный год </w:t>
            </w: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2020-2021 учебный год </w:t>
            </w: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2021-2022 учебный год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казываются причины изменения (не изменения) численности обучающихся на дому. Не более 200 слов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организации инклюзивного образовательного процесса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Указываются формы организации инклюзивного образовательного процесса обучающихся (интеграция в класс, обучение на дому, ресурсный класс, объединения по интересам, сформированные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 и другое)</w:t>
            </w:r>
            <w:proofErr w:type="gramEnd"/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 образовательной среды организации для инклюзивного образования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архитектурной среды организации, материально-технического оснащения образовательного процесса. Не более 250 слов</w:t>
            </w:r>
          </w:p>
        </w:tc>
      </w:tr>
      <w:tr w:rsidR="000A3D55" w:rsidRPr="000A3D55" w:rsidTr="000A3D55"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педагогических работниках организации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педагогических работников организации</w:t>
            </w:r>
          </w:p>
        </w:tc>
      </w:tr>
      <w:tr w:rsidR="000A3D55" w:rsidRPr="000A3D55" w:rsidTr="000A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55" w:rsidRPr="000A3D55" w:rsidRDefault="000A3D55" w:rsidP="000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тьютор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A3D55" w:rsidRPr="000A3D55" w:rsidTr="000A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55" w:rsidRPr="000A3D55" w:rsidRDefault="000A3D55" w:rsidP="000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педагогических работников организации, повысивших профессиональную квалификацию по вопросам инклюзивного образования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последние 3 года</w:t>
            </w:r>
          </w:p>
        </w:tc>
      </w:tr>
      <w:tr w:rsidR="000A3D55" w:rsidRPr="000A3D55" w:rsidTr="000A3D55"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психолого-педагогического сопровождения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в организации специалистов психолого-педагогического сопровождения (педагог-психолог, учитель-логопед, учитель-дефектолог, социальный педагог, </w:t>
            </w:r>
            <w:proofErr w:type="spell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тьютор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A3D55" w:rsidRPr="000A3D55" w:rsidTr="000A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55" w:rsidRPr="000A3D55" w:rsidRDefault="000A3D55" w:rsidP="000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в организации ассистентов, оказывающих техническую помощь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</w:p>
        </w:tc>
      </w:tr>
      <w:tr w:rsidR="000A3D55" w:rsidRPr="000A3D55" w:rsidTr="000A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55" w:rsidRPr="000A3D55" w:rsidRDefault="000A3D55" w:rsidP="000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количество ставок согласно штатному расписанию и реально работающих специалистов психолого-педагогического сопровождения</w:t>
            </w:r>
          </w:p>
        </w:tc>
      </w:tr>
      <w:tr w:rsidR="000A3D55" w:rsidRPr="000A3D55" w:rsidTr="000A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55" w:rsidRPr="000A3D55" w:rsidRDefault="000A3D55" w:rsidP="000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психолого-педагогического сопровождения.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Служба психолого-педагогического сопровождения как структурный элемент организации, созданный локальным актом организации.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модели службы психолого-педагогического сопровождения (при наличии). Не более 300 слов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Психолого-педагогический консилиум организации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Указываются дата создания, состав психолого-педагогического консилиума. Положение о деятельности психолого-педагогического консилиума организации должно быть размещено на сайте организации, ссылка на сайт организации, где размещено положение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Включение обучающихся с ОВЗ в дополнительное образование (только для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общеобразовательных организаций – ШКОЛ)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доля обучающихся с ОВЗ, включенных в реализацию программ дополнительного образования с указанием направленности программ (техническая, естественнонаучная, физкультурно-спортивная, художественная, туристско-краеведческая, социально-гуманитарная), от общего количества обучающихся с ОВЗ организации.</w:t>
            </w:r>
            <w:proofErr w:type="gramEnd"/>
          </w:p>
        </w:tc>
      </w:tr>
      <w:tr w:rsidR="000A3D55" w:rsidRPr="000A3D55" w:rsidTr="000A3D55"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Сетевая форма реализации образовательных программ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организаций, с которыми заключены договоры о сетевой форме реализации образовательных программ</w:t>
            </w:r>
          </w:p>
        </w:tc>
      </w:tr>
      <w:tr w:rsidR="000A3D55" w:rsidRPr="000A3D55" w:rsidTr="000A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55" w:rsidRPr="000A3D55" w:rsidRDefault="000A3D55" w:rsidP="000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образовательных программ, реализуемых через сетевую форму реализации образовательных программ</w:t>
            </w:r>
          </w:p>
        </w:tc>
      </w:tr>
      <w:tr w:rsidR="000A3D55" w:rsidRPr="000A3D55" w:rsidTr="000A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55" w:rsidRPr="000A3D55" w:rsidRDefault="000A3D55" w:rsidP="000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отсутствии сетевой формы реализации образовательных программ - обоснование достаточности внутренних ресурсов организации для образования обучающихся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программах федерального и регионального уровня, направленных на развитие инклюзии в образовании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  <w:proofErr w:type="gramEnd"/>
          </w:p>
        </w:tc>
      </w:tr>
      <w:tr w:rsidR="000A3D55" w:rsidRPr="000A3D55" w:rsidTr="000A3D5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Существующая практика инклюзивного образования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 ОВЗ в организации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мероприятий, которые были организованы для формирования инклюзивной культуры (инклюзивных ценностей) </w:t>
            </w:r>
            <w:proofErr w:type="gramStart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последние 3 года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250 слов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Описание кейса инклюзивной практики/ педагогической технологии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1500 слов в соответствии с критериями описания практического кейса в Приложении 3</w:t>
            </w:r>
          </w:p>
        </w:tc>
      </w:tr>
      <w:tr w:rsidR="000A3D55" w:rsidRPr="000A3D55" w:rsidTr="000A3D5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реализации инклюзивной практики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последние 3 года. Не более 200 слов</w:t>
            </w:r>
          </w:p>
        </w:tc>
      </w:tr>
    </w:tbl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представленных в Анкете участника регионального этапа IX Всероссийского конкурса «Лучшая инклюзивная школа России - 2022» подтверждаю: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(_______________________________________________) (подпись) (фамилия, имя, отчество руководителя образовательной организации)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 2022 г.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инклюзивной образовательной практики/педагогической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Педагогическая технология ‒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</w:t>
      </w:r>
      <w:r w:rsidRPr="000A3D55">
        <w:rPr>
          <w:rFonts w:ascii="Times New Roman" w:eastAsia="Times New Roman" w:hAnsi="Times New Roman" w:cs="Times New Roman"/>
          <w:b/>
          <w:i/>
          <w:sz w:val="26"/>
          <w:szCs w:val="26"/>
          <w:vertAlign w:val="superscript"/>
          <w:lang w:eastAsia="ru-RU"/>
        </w:rPr>
        <w:footnoteReference w:id="1"/>
      </w:r>
      <w:r w:rsidRPr="000A3D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Краткое описание практики/технологии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Приведите полное и краткое название вашей практики/технологии.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Представьте ее научно-теоретическое обоснование, опирающееся на анализ подходов, лежащих в основе осуществляемой деятельности.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Кем, где и когда была первоначально разработана данная практика/технология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</w:t>
      </w:r>
      <w:proofErr w:type="gramStart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практика заимствована)?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применения: урочная/внеурочная работа/ дополнительная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общеобразовательная программа различной направленности/дополнительная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предпрофессиональная программа, образовательная/воспитательная деятельность, в рамках какого возраста обучающихся/уровня образования применяется данная практика/технология.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Напишите, когда вы начали применять данную практику/технологию в своей организации.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Опишите проблему, на решение которой направлена данная технология.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Опишите целевую группу, для которой применяется данная практика/технология.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Опишите, какие педагогические ценности лежат в основе данной практики/технологии.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волонтеры, </w:t>
      </w:r>
      <w:proofErr w:type="spellStart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</w:t>
      </w:r>
      <w:proofErr w:type="spellEnd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педагог-психолог, др.). Степень вовлечения родителей. Участие </w:t>
      </w:r>
      <w:proofErr w:type="gramStart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Опишите этапы и содержание профессиональных действий при реализации данной практики/технологии. Какое время необходимо на реализацию всей технологии и каждого ее этапа.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Какие условия необходимы для реализации данной практики/технологии? (материально-технические, организационные, социальные и т.п.)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Опишите, какие средства используются при осуществлении данной практики/технологии (ассистивные, дидактические, методические и т.п.).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Опишите</w:t>
      </w:r>
      <w:proofErr w:type="gramEnd"/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какие результаты направлена данная практика /технология, какими исследовательскими инструментами, методами они оцениваются (профессиональная оценка и анализ опыта специалистов, реализующих практику, анализ опыта, потребностей и мнения социальных групп, вовлеченных в реализацию практики, данные мониторингов).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10. Представьте эмпирические данные, которые могут подтвердить достижение устойчивости изменений и социальный эффект практики у целевых групп (обучающихся, родителей, педагогов, специалистов сопровождения), а также эмпирические данные, подтверждающие отсутствие негативного эффекта практики, вреда для целевых групп или сообщества в целом. </w:t>
      </w:r>
    </w:p>
    <w:p w:rsidR="000A3D55" w:rsidRPr="000A3D55" w:rsidRDefault="000A3D55" w:rsidP="000A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D55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Какие профессиональные качества необходимы педагогу для реализации данной практики/технологии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Приморского края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 » ________ 2022 г. №______ 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0A3D55" w:rsidRPr="000A3D55" w:rsidRDefault="000A3D55" w:rsidP="000A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этапа </w:t>
      </w:r>
    </w:p>
    <w:p w:rsidR="000A3D55" w:rsidRPr="000A3D55" w:rsidRDefault="000A3D55" w:rsidP="000A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Всероссийского конкурса </w:t>
      </w:r>
    </w:p>
    <w:p w:rsidR="000A3D55" w:rsidRPr="000A3D55" w:rsidRDefault="000A3D55" w:rsidP="000A3D55">
      <w:pPr>
        <w:tabs>
          <w:tab w:val="left" w:pos="388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инклюзивная школа – 2022»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82"/>
        <w:tblW w:w="9710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775"/>
      </w:tblGrid>
      <w:tr w:rsidR="000A3D55" w:rsidRPr="000A3D55" w:rsidTr="000A3D55">
        <w:trPr>
          <w:trHeight w:val="296"/>
        </w:trPr>
        <w:tc>
          <w:tcPr>
            <w:tcW w:w="3935" w:type="dxa"/>
            <w:hideMark/>
          </w:tcPr>
          <w:p w:rsidR="000A3D55" w:rsidRPr="000A3D55" w:rsidRDefault="000A3D55" w:rsidP="000A3D55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Василянск</w:t>
            </w:r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ая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Наталья</w:t>
            </w:r>
            <w:proofErr w:type="spellEnd"/>
          </w:p>
        </w:tc>
        <w:tc>
          <w:tcPr>
            <w:tcW w:w="5775" w:type="dxa"/>
            <w:hideMark/>
          </w:tcPr>
          <w:p w:rsidR="000A3D55" w:rsidRPr="000A3D55" w:rsidRDefault="000A3D55" w:rsidP="000A3D55">
            <w:pPr>
              <w:tabs>
                <w:tab w:val="center" w:pos="2892"/>
                <w:tab w:val="right" w:pos="577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министра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</w:tr>
      <w:tr w:rsidR="000A3D55" w:rsidRPr="000A3D55" w:rsidTr="000A3D55">
        <w:trPr>
          <w:trHeight w:val="481"/>
        </w:trPr>
        <w:tc>
          <w:tcPr>
            <w:tcW w:w="3935" w:type="dxa"/>
            <w:hideMark/>
          </w:tcPr>
          <w:p w:rsidR="000A3D55" w:rsidRPr="000A3D55" w:rsidRDefault="000A3D55" w:rsidP="000A3D55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Вячеславовна</w:t>
            </w:r>
            <w:proofErr w:type="spellEnd"/>
          </w:p>
        </w:tc>
        <w:tc>
          <w:tcPr>
            <w:tcW w:w="5775" w:type="dxa"/>
            <w:hideMark/>
          </w:tcPr>
          <w:p w:rsidR="000A3D55" w:rsidRPr="000A3D55" w:rsidRDefault="000A3D55" w:rsidP="000A3D55">
            <w:pPr>
              <w:spacing w:after="0" w:line="256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Приморского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края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председатель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оргкомитета</w:t>
            </w:r>
            <w:proofErr w:type="spellEnd"/>
          </w:p>
        </w:tc>
      </w:tr>
      <w:tr w:rsidR="000A3D55" w:rsidRPr="000A3D55" w:rsidTr="000A3D55">
        <w:trPr>
          <w:trHeight w:val="1350"/>
        </w:trPr>
        <w:tc>
          <w:tcPr>
            <w:tcW w:w="3935" w:type="dxa"/>
            <w:hideMark/>
          </w:tcPr>
          <w:p w:rsidR="000A3D55" w:rsidRPr="000A3D55" w:rsidRDefault="000A3D55" w:rsidP="000A3D55">
            <w:pPr>
              <w:spacing w:after="0" w:line="256" w:lineRule="auto"/>
              <w:ind w:left="-426" w:firstLine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Бик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0A3D55" w:rsidRPr="000A3D55" w:rsidRDefault="000A3D55" w:rsidP="000A3D55">
            <w:pPr>
              <w:spacing w:after="0" w:line="256" w:lineRule="auto"/>
              <w:ind w:left="-426" w:firstLine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Евгения</w:t>
            </w:r>
            <w:proofErr w:type="spellEnd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Валерьевна</w:t>
            </w:r>
            <w:proofErr w:type="spellEnd"/>
          </w:p>
        </w:tc>
        <w:tc>
          <w:tcPr>
            <w:tcW w:w="5775" w:type="dxa"/>
            <w:vAlign w:val="center"/>
            <w:hideMark/>
          </w:tcPr>
          <w:p w:rsidR="000A3D55" w:rsidRPr="000A3D55" w:rsidRDefault="000A3D55" w:rsidP="000A3D55">
            <w:pPr>
              <w:spacing w:after="0" w:line="256" w:lineRule="auto"/>
              <w:ind w:left="14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охраны детей и специального образования</w:t>
            </w:r>
            <w:r w:rsidRPr="000A3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министерства образования Приморского края ‒ заместитель председателя оргкомитета</w:t>
            </w:r>
          </w:p>
        </w:tc>
      </w:tr>
    </w:tbl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Бабийчук</w:t>
      </w:r>
      <w:proofErr w:type="spellEnd"/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Анатольевна                      Секретарь Оргкомитета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Центра психолого-педагогической-медицинской и социальной помощи ГАУ ДПО ПК ИРО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</w:t>
      </w: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3D55" w:rsidRPr="000A3D55">
          <w:pgSz w:w="11906" w:h="16838"/>
          <w:pgMar w:top="567" w:right="851" w:bottom="1134" w:left="1418" w:header="709" w:footer="709" w:gutter="0"/>
          <w:cols w:space="720"/>
        </w:sect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7"/>
      </w:tblGrid>
      <w:tr w:rsidR="000A3D55" w:rsidRPr="000A3D55" w:rsidTr="000A3D55">
        <w:tc>
          <w:tcPr>
            <w:tcW w:w="4926" w:type="dxa"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Степкова</w:t>
            </w:r>
            <w:proofErr w:type="spellEnd"/>
          </w:p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Васильевна </w:t>
            </w:r>
          </w:p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Центра </w:t>
            </w:r>
          </w:p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психолого-педагогической медицинской </w:t>
            </w:r>
          </w:p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социальной помощи</w:t>
            </w:r>
          </w:p>
          <w:p w:rsidR="000A3D55" w:rsidRPr="000A3D55" w:rsidRDefault="000A3D55" w:rsidP="000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55" w:rsidRPr="000A3D55" w:rsidRDefault="000A3D55" w:rsidP="000A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18" w:rsidRDefault="00D64618"/>
    <w:sectPr w:rsidR="00D6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DC" w:rsidRDefault="00560FDC" w:rsidP="000A3D55">
      <w:pPr>
        <w:spacing w:after="0" w:line="240" w:lineRule="auto"/>
      </w:pPr>
      <w:r>
        <w:separator/>
      </w:r>
    </w:p>
  </w:endnote>
  <w:endnote w:type="continuationSeparator" w:id="0">
    <w:p w:rsidR="00560FDC" w:rsidRDefault="00560FDC" w:rsidP="000A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DC" w:rsidRDefault="00560FDC" w:rsidP="000A3D55">
      <w:pPr>
        <w:spacing w:after="0" w:line="240" w:lineRule="auto"/>
      </w:pPr>
      <w:r>
        <w:separator/>
      </w:r>
    </w:p>
  </w:footnote>
  <w:footnote w:type="continuationSeparator" w:id="0">
    <w:p w:rsidR="00560FDC" w:rsidRDefault="00560FDC" w:rsidP="000A3D55">
      <w:pPr>
        <w:spacing w:after="0" w:line="240" w:lineRule="auto"/>
      </w:pPr>
      <w:r>
        <w:continuationSeparator/>
      </w:r>
    </w:p>
  </w:footnote>
  <w:footnote w:id="1">
    <w:p w:rsidR="000A3D55" w:rsidRDefault="000A3D55" w:rsidP="000A3D55">
      <w:pPr>
        <w:pStyle w:val="a3"/>
      </w:pPr>
      <w:r>
        <w:rPr>
          <w:rStyle w:val="a5"/>
        </w:rPr>
        <w:footnoteRef/>
      </w:r>
      <w:r>
        <w:t xml:space="preserve"> Лихачев Б. Т. Педагогика / Б. Т. Лихачев. — М. — 1992. — 464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59"/>
    <w:multiLevelType w:val="hybridMultilevel"/>
    <w:tmpl w:val="51B6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B6FB1"/>
    <w:multiLevelType w:val="hybridMultilevel"/>
    <w:tmpl w:val="CE007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FE"/>
    <w:rsid w:val="000A3D55"/>
    <w:rsid w:val="00560FDC"/>
    <w:rsid w:val="00C64CFE"/>
    <w:rsid w:val="00D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3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A3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A3D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3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A3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A3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NewY9ELjCwk8RiK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biychuk_ea@pk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3411</Words>
  <Characters>19444</Characters>
  <Application>Microsoft Office Word</Application>
  <DocSecurity>0</DocSecurity>
  <Lines>162</Lines>
  <Paragraphs>45</Paragraphs>
  <ScaleCrop>false</ScaleCrop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Бабийчук</dc:creator>
  <cp:keywords/>
  <dc:description/>
  <cp:lastModifiedBy>Елена А. Бабийчук</cp:lastModifiedBy>
  <cp:revision>2</cp:revision>
  <dcterms:created xsi:type="dcterms:W3CDTF">2022-06-06T02:33:00Z</dcterms:created>
  <dcterms:modified xsi:type="dcterms:W3CDTF">2022-06-06T02:35:00Z</dcterms:modified>
</cp:coreProperties>
</file>