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80" w:after="120" w:line="31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white"/>
        </w:rPr>
        <w:t>Всероссийская научно-практическая Интернет-конференция «Цифровое образование: проблемы и стратегии развития»</w:t>
      </w:r>
    </w:p>
    <w:p w14:paraId="00000002" w14:textId="6D680CA8" w:rsidR="00BA0A0E" w:rsidRPr="00044863" w:rsidRDefault="00044863">
      <w:pPr>
        <w:pBdr>
          <w:top w:val="nil"/>
          <w:left w:val="nil"/>
          <w:bottom w:val="nil"/>
          <w:right w:val="nil"/>
          <w:between w:val="nil"/>
        </w:pBdr>
        <w:spacing w:before="80" w:after="120" w:line="311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Расширяем рамки урока 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F4558E">
        <w:rPr>
          <w:rFonts w:ascii="Times New Roman" w:eastAsia="Times New Roman" w:hAnsi="Times New Roman" w:cs="Times New Roman"/>
          <w:sz w:val="28"/>
          <w:szCs w:val="28"/>
        </w:rPr>
        <w:t>Глобальной школьной лабораторией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00000003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80" w:after="120" w:line="311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Панкова Татьяна Владимировна, учитель начальных классов МБОУ СОШ №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Кавалерово</w:t>
      </w:r>
    </w:p>
    <w:p w14:paraId="00000004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Интерес к учению проявляется только тогда,</w:t>
      </w:r>
    </w:p>
    <w:p w14:paraId="00000005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когда есть вдохновение, рождающееся от успеха.</w:t>
      </w:r>
    </w:p>
    <w:p w14:paraId="00000006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В.А. Сухомлинский</w:t>
      </w:r>
    </w:p>
    <w:p w14:paraId="00000007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Стандарта лежит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подход, который предполагает разнообразие организационных форм и учет индивидуальных особенностей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 современным учителем стоит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использовать в работе такие педагогические технологии, которые могут гарантировать достижение планируемых результатов (государственного стандарта) всеми школьниками.</w:t>
      </w:r>
    </w:p>
    <w:p w14:paraId="00000008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средства и сервисы информационно-коммуник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ационных технологий могут значительно расширить спектр форм организации урока, существенно дополнить контент и разнообразить виды деятельности обучающихся. </w:t>
      </w:r>
    </w:p>
    <w:p w14:paraId="00000009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темы определена необходимостью и целесообразностью использовать новые интерактивные  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ормы реализации учебных задач, соответствующие требованиям ФГОС НОО.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результатов проекта в том, что обучающиеся приобретают опыт работы в сети Интернет, навыки безопасного использования его сервисов, самооценки своей работы и  практ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ического решения поставленных задач. </w:t>
      </w:r>
    </w:p>
    <w:p w14:paraId="0000000A" w14:textId="6B47838F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Уже несколько лет в своей работе использую уникальную площадку: </w:t>
      </w:r>
      <w:hyperlink r:id="rId6"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Глобальная школьная лаборатория</w:t>
        </w:r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предназначена для организации совместной проектно-исследовательской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обучающихся, то есть для вывода познавательной активности ребят за границы школьного класса и даже собственно школы. Материалы её разработаны в соответствии  с </w:t>
      </w:r>
      <w:hyperlink r:id="rId7" w:anchor=".Vv-iVv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ФГОС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предложенных проектов: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формирование разносторонней личности обучающихся через деятельность, придание содержанию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направленности, способствование  развитию учебной мотивации школьников, предоставление  возможности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окунуться в мир настоящего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поиска. </w:t>
      </w:r>
    </w:p>
    <w:p w14:paraId="0000000C" w14:textId="34DF3D70" w:rsidR="00BA0A0E" w:rsidRDefault="002906A4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ГлобалЛа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б – «</w:t>
      </w:r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сообщество исследователей всех возрастов, где каждый может создать собственный учебный, исследовательский или даже научный проект, привлечь единомышленников к сбору данных по всему миру, опубликовать результаты в виде </w:t>
      </w:r>
      <w:proofErr w:type="spellStart"/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инфографики</w:t>
      </w:r>
      <w:proofErr w:type="spellEnd"/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и, </w:t>
      </w:r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>возможно, совершить настоящее открытие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F455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[1] </w:t>
      </w:r>
    </w:p>
    <w:p w14:paraId="0000000D" w14:textId="7344B186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Работая на данной площадке</w:t>
      </w:r>
      <w:r w:rsidR="002906A4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получают возможность:</w:t>
      </w:r>
    </w:p>
    <w:p w14:paraId="0000000E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</w:pPr>
      <w:r>
        <w:rPr>
          <w:sz w:val="21"/>
          <w:szCs w:val="21"/>
          <w:highlight w:val="white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адавать вопросы и находить на них ответы;</w:t>
      </w:r>
    </w:p>
    <w:p w14:paraId="0000000F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отыскивать, анализировать и систематизировать информацию;</w:t>
      </w:r>
    </w:p>
    <w:p w14:paraId="00000010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работать в команде, объединяющей участников из р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азных стран;</w:t>
      </w:r>
    </w:p>
    <w:p w14:paraId="00000011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соблюдать научную корректность при проведении наблюдений, их анализе и обсуждении;</w:t>
      </w:r>
    </w:p>
    <w:p w14:paraId="00000012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критически осмысливать данные экспериментов, в том числе полученных партнёрами по исследованию;</w:t>
      </w:r>
    </w:p>
    <w:p w14:paraId="00000013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делать выводы;</w:t>
      </w:r>
    </w:p>
    <w:p w14:paraId="00000014" w14:textId="77777777" w:rsidR="00BA0A0E" w:rsidRDefault="00F4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формировать культуру сетевого общения.</w:t>
      </w:r>
    </w:p>
    <w:p w14:paraId="00000015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Ступень образования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начальное общее образование, основное  общее образование.</w:t>
      </w:r>
    </w:p>
    <w:p w14:paraId="00000016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представлено большое количество разнообразных</w:t>
      </w:r>
      <w:hyperlink r:id="rId8" w:anchor=".Vv-gNP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проектов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которые можно использовать 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учебной и внеурочной работе. </w:t>
      </w:r>
    </w:p>
    <w:p w14:paraId="00000017" w14:textId="0B0C1580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Сначала сам педагог должен зарегистрироваться на площадке и заполнить данные в профиле. Затем нужно изучить материалы: </w:t>
      </w:r>
      <w:hyperlink r:id="rId9" w:anchor=".Vv-g3fmLTIU"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Как работать с платформой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ГлобалЛаб</w:t>
        </w:r>
        <w:proofErr w:type="spellEnd"/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 w:rsidR="00044863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>Поддержка</w:t>
      </w:r>
      <w:r w:rsidR="00044863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18" w14:textId="6FFF564B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Педагогу нужно создать свою группу из учеников. Для этого в своём профиле нажать на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 Создать группу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 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данные группы пусть заполнят сами ребята. Если есть возможность, можно зарегистрировать каждого ученика класса для работы на данной площадке.</w:t>
      </w:r>
    </w:p>
    <w:p w14:paraId="00000019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 же можно использовать созданные проекты на уроке? </w:t>
      </w:r>
    </w:p>
    <w:p w14:paraId="0000001A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подход предполагает разнообразие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никами и взрослыми в познавательной деятельности. Одной из форм урочной деятельности является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урок-проект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Одно из требований к уроку-проекту – концептуальная целостность (композиционная, содержательная, идейная): он должен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обладать логической завершенност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ью, в ходе проекта обязательно реализуется так называемая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Я-концепция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(через призму изучаемого материала выход на личность ребенка).</w:t>
      </w:r>
    </w:p>
    <w:p w14:paraId="0000001B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 урока-проекта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 только в получении определенной суммы знаний, но и в активной самореализации уникальных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каждого ребенка, самореализации личности ученика. Учащимся предлагается определенная, взятая из реальной жизни, проблема, знакомая и значимая для них. Чтобы решить ее, учащиеся должны приложить имеющиеся у них знания и сформированные умения и навыки, а так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же новые, которыми еще предстоит овладеть.</w:t>
      </w:r>
    </w:p>
    <w:p w14:paraId="0000001C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Главная задача учителя при планировании такого урока — это найти такой соответствующий теме проблемный вопрос-задание, на который дети смогут ответить в течение урока и получат новый для себя продукт учебной деяте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льности.</w:t>
      </w:r>
    </w:p>
    <w:p w14:paraId="0000001D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представлено большое количество разнообразных</w:t>
      </w:r>
      <w:hyperlink r:id="rId10" w:anchor=".Vv-gNP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 проектов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которые можно использовать в учебной и внеурочной работе. Педагог выбирает нужный проект, сам знак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омится с его содержанием и вводит в урок.</w:t>
      </w:r>
    </w:p>
    <w:p w14:paraId="0000001E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уроке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0000001F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Знакомятся с информацией о проекте.</w:t>
      </w:r>
    </w:p>
    <w:p w14:paraId="00000020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Ставят проблемный вопрос.</w:t>
      </w:r>
    </w:p>
    <w:p w14:paraId="00000021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Проводят исследование по алгоритму.</w:t>
      </w:r>
    </w:p>
    <w:p w14:paraId="00000022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Заполняют итоговую анкету.</w:t>
      </w:r>
    </w:p>
    <w:p w14:paraId="00000023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Представляют результаты ученикам класса.</w:t>
      </w:r>
    </w:p>
    <w:p w14:paraId="00000024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Сравнивают свои результаты с результатами всех участников проекта.</w:t>
      </w:r>
    </w:p>
    <w:p w14:paraId="00000025" w14:textId="77777777" w:rsidR="00BA0A0E" w:rsidRDefault="00F455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возможности участвуют в обсуждении.</w:t>
      </w:r>
    </w:p>
    <w:p w14:paraId="00000026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поддержку педагогам существует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где создатели проекта публикуют методические рекомендации.</w:t>
      </w:r>
    </w:p>
    <w:p w14:paraId="00000027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Предлагаю вашему вниманию созданный мною и Я.О.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Злочевской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для 1 класса </w:t>
      </w:r>
      <w:hyperlink r:id="rId11" w:anchor=".U_L9M_l_vfs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«Жили-были буквы».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в нём можно в конце 3 четверти, когда изучены все буквы алфавита. Для учителя </w:t>
      </w:r>
      <w:hyperlink r:id="rId12" w:anchor=".U_L9YPl_vfs">
        <w:proofErr w:type="gramStart"/>
        <w:r>
          <w:rPr>
            <w:rFonts w:ascii="Times New Roman" w:eastAsia="Times New Roman" w:hAnsi="Times New Roman" w:cs="Times New Roman"/>
            <w:sz w:val="24"/>
            <w:szCs w:val="24"/>
          </w:rPr>
          <w:t>разработ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anchor=".VwDJ-v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пособие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 которое можно использовать при пла</w:t>
      </w:r>
      <w:r>
        <w:rPr>
          <w:rFonts w:ascii="Times New Roman" w:eastAsia="Times New Roman" w:hAnsi="Times New Roman" w:cs="Times New Roman"/>
          <w:sz w:val="24"/>
          <w:szCs w:val="24"/>
        </w:rPr>
        <w:t>нировании урока, а также грамота для участников проекта.</w:t>
      </w:r>
    </w:p>
    <w:p w14:paraId="00000028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данном проекте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9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 просто подумают, какая буква им больше всего нравится, но и увидят, какие буквы выбрали другие участники проекта.</w:t>
      </w:r>
    </w:p>
    <w:p w14:paraId="0000002A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Изготовят из разных материалов буквы, сфотографируют или отсканируют свои работы, научатся загружать их на сайт.</w:t>
      </w:r>
    </w:p>
    <w:p w14:paraId="0000002B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Всем классом, вместе с родителями или самостоятельно сочинят  стих, рассказ,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 буквы.</w:t>
      </w:r>
    </w:p>
    <w:p w14:paraId="0000002C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предметах окружающего мира найдут 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бранную буквы, сфотографируют её, разместят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>нкете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всех есть возможность прочитать творческие материалы других участников проекта.</w:t>
      </w:r>
    </w:p>
    <w:p w14:paraId="0000002E" w14:textId="68A69C38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70-летию Победы создали проект </w:t>
      </w:r>
      <w:hyperlink r:id="rId15" w:anchor=".VwDMJvmLTIU"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Мир вам</w:t>
        </w:r>
        <w:r w:rsidR="0004486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посвятили замечательному писателю Льву Абрамовичу Кассилю и его рассказам о войне. </w:t>
      </w:r>
    </w:p>
    <w:p w14:paraId="0000002F" w14:textId="77777777" w:rsidR="00BA0A0E" w:rsidRDefault="00F4558E">
      <w:pPr>
        <w:pStyle w:val="3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6nhnrku32jt7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Цель проекта: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Выяснить, знакомы  ли современные дети  с произведен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иями Льва Кассиля о Великой Отечественной войне?</w:t>
      </w:r>
    </w:p>
    <w:p w14:paraId="00000030" w14:textId="77777777" w:rsidR="00BA0A0E" w:rsidRPr="00F4558E" w:rsidRDefault="00F455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4558E">
        <w:rPr>
          <w:rFonts w:ascii="Times New Roman" w:hAnsi="Times New Roman" w:cs="Times New Roman"/>
          <w:sz w:val="24"/>
          <w:szCs w:val="24"/>
        </w:rPr>
        <w:t>Детям нужно было:</w:t>
      </w:r>
    </w:p>
    <w:p w14:paraId="00000031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Найти дома, в классе, в библиотеке книги Льва Кассиля.</w:t>
      </w:r>
    </w:p>
    <w:p w14:paraId="00000032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 необходимости воспользоваться электронной библиотекой.</w:t>
      </w:r>
    </w:p>
    <w:p w14:paraId="00000033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Отметить в анкете, какие книги Льва Абрамовича Кассиля прочитали.</w:t>
      </w:r>
    </w:p>
    <w:p w14:paraId="00000034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Выбрать одно из произведений Льва Кассиля.</w:t>
      </w:r>
    </w:p>
    <w:p w14:paraId="00000035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-Сделать самые важные на их взгляд  выписки из данного произведения и внести их в анкету. (</w:t>
      </w:r>
      <w:hyperlink r:id="rId16" w:anchor=".VwDOyf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Выписки).</w:t>
        </w:r>
      </w:hyperlink>
    </w:p>
    <w:p w14:paraId="00000036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Определить, каки</w:t>
      </w:r>
      <w:r>
        <w:rPr>
          <w:rFonts w:ascii="Times New Roman" w:eastAsia="Times New Roman" w:hAnsi="Times New Roman" w:cs="Times New Roman"/>
          <w:sz w:val="24"/>
          <w:szCs w:val="24"/>
        </w:rPr>
        <w:t>е поступки главного героя произведения оказались самыми необычными.</w:t>
      </w:r>
    </w:p>
    <w:p w14:paraId="00000037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Сформулировать главную идею выбранного произведения.</w:t>
      </w:r>
    </w:p>
    <w:p w14:paraId="00000038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Нарисовать иллюстрацию к произведению Льва Кассиля. Отсканировать  или сфотографировать свой рисунок и загрузить изображение в анке</w:t>
      </w:r>
      <w:r>
        <w:rPr>
          <w:rFonts w:ascii="Times New Roman" w:eastAsia="Times New Roman" w:hAnsi="Times New Roman" w:cs="Times New Roman"/>
          <w:sz w:val="24"/>
          <w:szCs w:val="24"/>
        </w:rPr>
        <w:t>ту проекта.</w:t>
      </w:r>
    </w:p>
    <w:p w14:paraId="00000039" w14:textId="6D3822B4" w:rsidR="00BA0A0E" w:rsidRPr="00044863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Заполнив выводы проекта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проанализировать результаты проекта, выяснить подтвердилась ли гипотеза проекта. Если считаете, что более популярно у современных детей какое-либо другое произведение Льва Кассиля, то указать его название. Сформулиру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йте  своё мнение по поводу того, удалось ли достичь цели проекта: </w:t>
      </w:r>
      <w:r w:rsidR="0004486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Читают ли современные дети произведения Льва Кассиля о войне?</w:t>
      </w:r>
      <w:r w:rsidR="0004486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000003A" w14:textId="06BC3F74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7" w:anchor=".VwDOGPmLTIU">
        <w:r w:rsidR="00044863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«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Обсуждении</w:t>
        </w:r>
        <w:r w:rsidR="00044863">
          <w:rPr>
            <w:rFonts w:ascii="Times New Roman" w:eastAsia="Times New Roman" w:hAnsi="Times New Roman" w:cs="Times New Roman"/>
            <w:b/>
            <w:sz w:val="24"/>
            <w:szCs w:val="24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 делятс</w:t>
      </w:r>
      <w:r>
        <w:rPr>
          <w:rFonts w:ascii="Times New Roman" w:eastAsia="Times New Roman" w:hAnsi="Times New Roman" w:cs="Times New Roman"/>
          <w:sz w:val="24"/>
          <w:szCs w:val="24"/>
        </w:rPr>
        <w:t>я впечатлениями о работе в данном проекте:</w:t>
      </w:r>
    </w:p>
    <w:p w14:paraId="0000003B" w14:textId="42B736A8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Команда </w:t>
      </w:r>
      <w:r w:rsidR="000448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БуквоЕшки</w:t>
      </w:r>
      <w:proofErr w:type="spellEnd"/>
      <w:r w:rsidR="000448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г. Новокузнецк</w:t>
      </w:r>
    </w:p>
    <w:p w14:paraId="0000003C" w14:textId="28B0FC1D" w:rsidR="00BA0A0E" w:rsidRDefault="00044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>Современные дети знакомы с произведениями Льва Кассиля о Великой Отечественной войне и читают их. Каждое произведение рассказывает о мужестве и героизме народа на фронте и в тыл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>у, о событиях и судьбах в это тяжелое военное время. Из прочитанных произ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ведений, нам очень понравились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="00F4558E">
        <w:rPr>
          <w:rFonts w:ascii="Times New Roman" w:eastAsia="Times New Roman" w:hAnsi="Times New Roman" w:cs="Times New Roman"/>
          <w:sz w:val="24"/>
          <w:szCs w:val="24"/>
        </w:rPr>
        <w:t>Черемыш</w:t>
      </w:r>
      <w:proofErr w:type="spellEnd"/>
      <w:r w:rsidR="00F4558E">
        <w:rPr>
          <w:rFonts w:ascii="Times New Roman" w:eastAsia="Times New Roman" w:hAnsi="Times New Roman" w:cs="Times New Roman"/>
          <w:sz w:val="24"/>
          <w:szCs w:val="24"/>
        </w:rPr>
        <w:t xml:space="preserve"> - брат героя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>Батарейный заяц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>. Советуем каждому прочитать их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48D9C67A" w:rsidR="00BA0A0E" w:rsidRPr="00044863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Команда </w:t>
      </w:r>
      <w:r w:rsidR="000448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Азбука</w:t>
      </w:r>
      <w:r w:rsidR="0004486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14:paraId="0000003E" w14:textId="35E69F26" w:rsidR="00BA0A0E" w:rsidRPr="00044863" w:rsidRDefault="00044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Л. Кассиля на моих первоклассников произвели </w:t>
      </w:r>
      <w:r w:rsidR="00F4558E">
        <w:rPr>
          <w:rFonts w:ascii="Times New Roman" w:eastAsia="Times New Roman" w:hAnsi="Times New Roman" w:cs="Times New Roman"/>
          <w:sz w:val="24"/>
          <w:szCs w:val="24"/>
        </w:rPr>
        <w:t xml:space="preserve">большое впечатление, некоторых довели до слез. Я </w:t>
      </w:r>
      <w:proofErr w:type="gramStart"/>
      <w:r w:rsidR="00F4558E">
        <w:rPr>
          <w:rFonts w:ascii="Times New Roman" w:eastAsia="Times New Roman" w:hAnsi="Times New Roman" w:cs="Times New Roman"/>
          <w:sz w:val="24"/>
          <w:szCs w:val="24"/>
        </w:rPr>
        <w:t>думаю</w:t>
      </w:r>
      <w:proofErr w:type="gramEnd"/>
      <w:r w:rsidR="00F4558E">
        <w:rPr>
          <w:rFonts w:ascii="Times New Roman" w:eastAsia="Times New Roman" w:hAnsi="Times New Roman" w:cs="Times New Roman"/>
          <w:sz w:val="24"/>
          <w:szCs w:val="24"/>
        </w:rPr>
        <w:t xml:space="preserve"> каждое произведение затронуло душу ребят и оставило след. Если хоть одному из них захочется перечитать произведения о войне - это уже успех!!!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000003F" w14:textId="31C25705" w:rsidR="00BA0A0E" w:rsidRPr="00F4558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4558E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Команда </w:t>
      </w:r>
      <w:r w:rsidR="00044863" w:rsidRPr="00F4558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 w:rsidRPr="00F4558E">
        <w:rPr>
          <w:rFonts w:ascii="Times New Roman" w:eastAsia="Times New Roman" w:hAnsi="Times New Roman" w:cs="Times New Roman"/>
          <w:i/>
          <w:sz w:val="24"/>
          <w:szCs w:val="24"/>
        </w:rPr>
        <w:t>Инфознайки</w:t>
      </w:r>
      <w:proofErr w:type="spellEnd"/>
      <w:r w:rsidRPr="00F4558E">
        <w:rPr>
          <w:rFonts w:ascii="Times New Roman" w:eastAsia="Times New Roman" w:hAnsi="Times New Roman" w:cs="Times New Roman"/>
          <w:i/>
          <w:sz w:val="24"/>
          <w:szCs w:val="24"/>
        </w:rPr>
        <w:t>, Шахты</w:t>
      </w:r>
      <w:r w:rsidR="00044863" w:rsidRPr="00F4558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14:paraId="00000040" w14:textId="2E62D36A" w:rsidR="00BA0A0E" w:rsidRPr="00044863" w:rsidRDefault="00044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«</w:t>
      </w:r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>Наша команда "заразила" весь</w:t>
      </w:r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класс книгами Л. Кассиля: на каникулах все читали! А на этой неделе уже провели три урока чтения, на которых каждый старался поделиться своими впечатлениями </w:t>
      </w:r>
      <w:proofErr w:type="gramStart"/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>от</w:t>
      </w:r>
      <w:proofErr w:type="gramEnd"/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прочитанного. Ребятам наиболее понравились "Линия связи", "Рассказ об </w:t>
      </w:r>
      <w:proofErr w:type="gramStart"/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>отсутствующем</w:t>
      </w:r>
      <w:proofErr w:type="gramEnd"/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>" и "Батарей</w:t>
      </w:r>
      <w:r w:rsidR="00F4558E">
        <w:rPr>
          <w:rFonts w:ascii="Times New Roman" w:eastAsia="Times New Roman" w:hAnsi="Times New Roman" w:cs="Times New Roman"/>
          <w:color w:val="222222"/>
          <w:sz w:val="24"/>
          <w:szCs w:val="24"/>
        </w:rPr>
        <w:t>ный заяц". Большое спасибо проекту за "организацию массового чтения"!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</w:t>
      </w:r>
    </w:p>
    <w:p w14:paraId="00000041" w14:textId="5ACA7D4D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Как видно из предложенных проектов, использовать проекты, опубликованные на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можно и в урочной, и во внеурочной работе.  </w:t>
      </w:r>
      <w:hyperlink r:id="rId18" w:anchor=".VwDRxPmLTIU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Методические материалы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собранные для педагогов, помогают внедрить предложенные проекты в учебное планирование.</w:t>
      </w:r>
    </w:p>
    <w:p w14:paraId="00000042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Вывод:</w:t>
      </w:r>
    </w:p>
    <w:p w14:paraId="00000043" w14:textId="3EC2ED15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предлагает педагогу современный ИК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и мультимедиа-насыщенный инструментарий для организации проектной и исследовательской деятельности школьников при реализации ФГОС нового поколения. </w:t>
      </w:r>
    </w:p>
    <w:p w14:paraId="00000044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Проекты  могут использоваться в качестве элементов или осно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вы урока, вариантов краткосрочного, среднесрочного или долгосрочного домашнего задания, проекта или исследования, сопровождающего курс в целом («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»), элемента или основы внеклассного мероприятия.</w:t>
      </w:r>
    </w:p>
    <w:p w14:paraId="00000045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Можно работать в среде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со всем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классом, летом – с группой летнего пришкольного или образовательного лагеря, в рамках программ дополнительного образования или с отдельными учащимися</w:t>
      </w:r>
    </w:p>
    <w:p w14:paraId="00000046" w14:textId="46FBE4EE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проектно-исследовательская деятельность органично сочетается с традиционными формами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не вытесняя, а обогащая их. Большинство проектов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ГлобалЛаб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носит междисциплинарный характер и посвящено исследованию событий и явлений реальной жизни. По своей структуре и методологии исследования, проводимые членами сообщества, максимально приближены 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подлинному научному поиску. Участникам предлагается детальный протокол и методика; результаты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агрегируются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в общей базе данных и отображаются на карте мира; программные инструменты помогают статистически обработать данные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[2]</w:t>
      </w:r>
    </w:p>
    <w:p w14:paraId="00000047" w14:textId="41E9EE1C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чём преимущества урока,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оводимого при помощи площадки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ГлобалЛаб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0000048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Поощрение активного исследования.</w:t>
      </w:r>
    </w:p>
    <w:p w14:paraId="00000049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Возрастание уверенности учащихся в собственных силах и улучшение отношения к учебе.</w:t>
      </w:r>
    </w:p>
    <w:p w14:paraId="0000004A" w14:textId="6B33FC35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 учащихся развиваются  навыки работы с информацией, умение  видеть  и  решать проблемы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навыки сотрудничества и общения.</w:t>
      </w:r>
    </w:p>
    <w:p w14:paraId="0000004B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Развитие самостоятельности и личной ответственности за выполнение взятых на себя обязательств.</w:t>
      </w:r>
    </w:p>
    <w:p w14:paraId="0000004C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Происходит развитие познавательного интереса и мышления учащихся.</w:t>
      </w:r>
    </w:p>
    <w:p w14:paraId="0000004D" w14:textId="28D1211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before="80" w:after="120" w:line="311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Мои посты на сайте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Образовательная Галактика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Intel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:</w:t>
      </w:r>
    </w:p>
    <w:bookmarkStart w:id="1" w:name="_GoBack"/>
    <w:bookmarkEnd w:id="1"/>
    <w:p w14:paraId="0000004E" w14:textId="34A89E0A" w:rsidR="00BA0A0E" w:rsidRDefault="00F4558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line="311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fldChar w:fldCharType="begin"/>
      </w:r>
      <w:r>
        <w:instrText xml:space="preserve"> HYPERLINK "https://edugalaxy.intel.ru/index.php?automodule=blog&amp;blogid=22223&amp;showentry=8994"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3366BB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3366BB"/>
          <w:sz w:val="24"/>
          <w:szCs w:val="24"/>
          <w:highlight w:val="white"/>
        </w:rPr>
        <w:t>Расширяем рамки урока?</w:t>
      </w:r>
      <w:r>
        <w:rPr>
          <w:rFonts w:ascii="Times New Roman" w:eastAsia="Times New Roman" w:hAnsi="Times New Roman" w:cs="Times New Roman"/>
          <w:color w:val="3366BB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3366BB"/>
          <w:sz w:val="24"/>
          <w:szCs w:val="24"/>
          <w:highlight w:val="white"/>
        </w:rPr>
        <w:fldChar w:fldCharType="end"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14:paraId="0000004F" w14:textId="653195A2" w:rsidR="00BA0A0E" w:rsidRDefault="00F45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1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 xml:space="preserve">Традиции нашей семьи в 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>Семейно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>м лукошке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14:paraId="00000050" w14:textId="77777777" w:rsidR="00BA0A0E" w:rsidRDefault="00F455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1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>Мир вам, или пусть будет меньше печальных рассказов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14:paraId="00000051" w14:textId="565F9FD8" w:rsidR="00BA0A0E" w:rsidRDefault="00F455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1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  <w:lang w:val="ru-RU"/>
          </w:rPr>
          <w:t>«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>Дети войны</w:t>
        </w:r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  <w:lang w:val="ru-RU"/>
          </w:rPr>
          <w:t>»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</w:t>
      </w:r>
    </w:p>
    <w:p w14:paraId="00000052" w14:textId="77777777" w:rsidR="00BA0A0E" w:rsidRDefault="00F4558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" w:line="311" w:lineRule="auto"/>
        <w:ind w:left="108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 xml:space="preserve">Проектная деятельность на </w:t>
        </w:r>
        <w:proofErr w:type="spellStart"/>
        <w:r>
          <w:rPr>
            <w:rFonts w:ascii="Times New Roman" w:eastAsia="Times New Roman" w:hAnsi="Times New Roman" w:cs="Times New Roman"/>
            <w:color w:val="3366BB"/>
            <w:sz w:val="24"/>
            <w:szCs w:val="24"/>
            <w:highlight w:val="white"/>
          </w:rPr>
          <w:t>ГлобалЛаб</w:t>
        </w:r>
        <w:proofErr w:type="spellEnd"/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</w:t>
      </w:r>
    </w:p>
    <w:p w14:paraId="00000053" w14:textId="77777777" w:rsidR="00BA0A0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  <w:t>Интерне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  <w:t>т-ссылки</w:t>
      </w:r>
      <w:proofErr w:type="gramEnd"/>
    </w:p>
    <w:p w14:paraId="00000054" w14:textId="77777777" w:rsidR="00BA0A0E" w:rsidRPr="00F4558E" w:rsidRDefault="00F4558E">
      <w:pPr>
        <w:pBdr>
          <w:top w:val="nil"/>
          <w:left w:val="nil"/>
          <w:bottom w:val="nil"/>
          <w:right w:val="nil"/>
          <w:between w:val="nil"/>
        </w:pBdr>
        <w:spacing w:before="60" w:after="80"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</w:pPr>
      <w:r w:rsidRPr="00F4558E">
        <w:rPr>
          <w:rFonts w:ascii="Times New Roman" w:hAnsi="Times New Roman" w:cs="Times New Roman"/>
          <w:sz w:val="24"/>
          <w:szCs w:val="24"/>
          <w:highlight w:val="white"/>
        </w:rPr>
        <w:t xml:space="preserve">[1] - </w:t>
      </w:r>
      <w:hyperlink r:id="rId23" w:anchor=".Vv-eW_mLTIU">
        <w:r w:rsidRPr="00F4558E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https://globallab.org/ru/help/topic/about_globallab.html#.Vv-eW_mLTIU</w:t>
        </w:r>
      </w:hyperlink>
      <w:r w:rsidRPr="00F455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  <w:t>;</w:t>
      </w:r>
    </w:p>
    <w:p w14:paraId="00000055" w14:textId="77777777" w:rsidR="00BA0A0E" w:rsidRPr="00F4558E" w:rsidRDefault="00F45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3F4F6"/>
        </w:rPr>
      </w:pPr>
      <w:r w:rsidRPr="00F4558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[2] - </w:t>
      </w:r>
      <w:hyperlink r:id="rId24" w:anchor=".VwDSg_mLTIU">
        <w:r w:rsidRPr="00F4558E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https://globallab.org/ru/help/topic/for_tutors.html#.VwDSg_mLTIU</w:t>
        </w:r>
      </w:hyperlink>
    </w:p>
    <w:sectPr w:rsidR="00BA0A0E" w:rsidRPr="00F4558E">
      <w:pgSz w:w="15840" w:h="24480"/>
      <w:pgMar w:top="1440" w:right="1440" w:bottom="1440" w:left="16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9B1"/>
    <w:multiLevelType w:val="multilevel"/>
    <w:tmpl w:val="106C53D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FA34938"/>
    <w:multiLevelType w:val="multilevel"/>
    <w:tmpl w:val="34EA75F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7A3BAC"/>
    <w:multiLevelType w:val="multilevel"/>
    <w:tmpl w:val="D2CE9F5A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1783A2D"/>
    <w:multiLevelType w:val="multilevel"/>
    <w:tmpl w:val="07689064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E685A66"/>
    <w:multiLevelType w:val="multilevel"/>
    <w:tmpl w:val="AA446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920A4F"/>
    <w:multiLevelType w:val="multilevel"/>
    <w:tmpl w:val="479CA844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19"/>
        <w:szCs w:val="19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7EC592E"/>
    <w:multiLevelType w:val="multilevel"/>
    <w:tmpl w:val="125004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0A0E"/>
    <w:rsid w:val="00044863"/>
    <w:rsid w:val="002906A4"/>
    <w:rsid w:val="00BA0A0E"/>
    <w:rsid w:val="00F4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lab.org/ru/project/catalog/" TargetMode="External"/><Relationship Id="rId13" Type="http://schemas.openxmlformats.org/officeDocument/2006/relationships/hyperlink" Target="https://globallab.org/ru/project/media/zhili_byli_bukvy.ru.html" TargetMode="External"/><Relationship Id="rId18" Type="http://schemas.openxmlformats.org/officeDocument/2006/relationships/hyperlink" Target="https://globallab.org/ru/help/main/curriculum_projectlists-methods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dugalaxy.intel.ru/index.php?automodule=blog&amp;blogid=22223&amp;showentry=7227" TargetMode="External"/><Relationship Id="rId7" Type="http://schemas.openxmlformats.org/officeDocument/2006/relationships/hyperlink" Target="https://globallab.org/ru/help/topic/fgos_globallab.html" TargetMode="External"/><Relationship Id="rId12" Type="http://schemas.openxmlformats.org/officeDocument/2006/relationships/hyperlink" Target="https://globallab.org/ru/project/media/zhili_byli_bukvy.ru.html" TargetMode="External"/><Relationship Id="rId17" Type="http://schemas.openxmlformats.org/officeDocument/2006/relationships/hyperlink" Target="https://globallab.org/ru/project/discuss/mir_vam.ru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oballab.org/ru/project/media/mir_vam.ru.html" TargetMode="External"/><Relationship Id="rId20" Type="http://schemas.openxmlformats.org/officeDocument/2006/relationships/hyperlink" Target="https://edugalaxy.intel.ru/index.php?automodule=blog&amp;blogid=22223&amp;showentry=78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oballab.org/" TargetMode="External"/><Relationship Id="rId11" Type="http://schemas.openxmlformats.org/officeDocument/2006/relationships/hyperlink" Target="https://globallab.org/ru/project/cover/zhili_byli_bukvy.ru.html" TargetMode="External"/><Relationship Id="rId24" Type="http://schemas.openxmlformats.org/officeDocument/2006/relationships/hyperlink" Target="https://globallab.org/ru/help/topic/for_tuto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oballab.org/ru/project/cover/mir_vam.ru.html" TargetMode="External"/><Relationship Id="rId23" Type="http://schemas.openxmlformats.org/officeDocument/2006/relationships/hyperlink" Target="https://globallab.org/ru/help/topic/about_globallab.html" TargetMode="External"/><Relationship Id="rId10" Type="http://schemas.openxmlformats.org/officeDocument/2006/relationships/hyperlink" Target="https://globallab.org/ru/project/catalog/" TargetMode="External"/><Relationship Id="rId19" Type="http://schemas.openxmlformats.org/officeDocument/2006/relationships/hyperlink" Target="https://edugalaxy.intel.ru/index.php?automodule=blog&amp;blogid=22223&amp;showentry=8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lab.org/ru/help/topic/about_howtowork.html" TargetMode="External"/><Relationship Id="rId14" Type="http://schemas.openxmlformats.org/officeDocument/2006/relationships/hyperlink" Target="https://globallab.org/ru/project/form/zhili_byli_bukvy.ru.html" TargetMode="External"/><Relationship Id="rId22" Type="http://schemas.openxmlformats.org/officeDocument/2006/relationships/hyperlink" Target="https://edugalaxy.intel.ru/index.php?automodule=blog&amp;blogid=22223&amp;showentry=64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В. Богданова</cp:lastModifiedBy>
  <cp:revision>4</cp:revision>
  <dcterms:created xsi:type="dcterms:W3CDTF">2022-04-07T22:47:00Z</dcterms:created>
  <dcterms:modified xsi:type="dcterms:W3CDTF">2022-04-07T22:56:00Z</dcterms:modified>
</cp:coreProperties>
</file>