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75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0"/>
        <w:contextualSpacing/>
        <w:jc w:val="center"/>
        <w:rPr>
          <w:b/>
        </w:rPr>
      </w:pPr>
      <w:r w:rsidRPr="00E36D08">
        <w:rPr>
          <w:b/>
        </w:rPr>
        <w:t>Структура конкурсных испытани</w:t>
      </w:r>
      <w:r>
        <w:rPr>
          <w:b/>
        </w:rPr>
        <w:t>й</w:t>
      </w:r>
      <w:r w:rsidR="00536275">
        <w:rPr>
          <w:b/>
        </w:rPr>
        <w:t xml:space="preserve"> </w:t>
      </w:r>
    </w:p>
    <w:p w:rsidR="00536275" w:rsidRDefault="00536275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0"/>
        <w:contextualSpacing/>
        <w:jc w:val="center"/>
        <w:rPr>
          <w:b/>
        </w:rPr>
      </w:pPr>
      <w:r>
        <w:rPr>
          <w:b/>
        </w:rPr>
        <w:t>регионального этапа Всероссийского конкурса «Учитель года 2022».</w:t>
      </w:r>
      <w:r w:rsidR="00F21CB2">
        <w:rPr>
          <w:b/>
        </w:rPr>
        <w:t xml:space="preserve"> </w:t>
      </w:r>
    </w:p>
    <w:p w:rsidR="00F21CB2" w:rsidRDefault="00536275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0"/>
        <w:contextualSpacing/>
        <w:jc w:val="center"/>
        <w:rPr>
          <w:b/>
        </w:rPr>
      </w:pPr>
      <w:r>
        <w:rPr>
          <w:b/>
        </w:rPr>
        <w:t>Р</w:t>
      </w:r>
      <w:r w:rsidR="00F21CB2">
        <w:rPr>
          <w:b/>
        </w:rPr>
        <w:t xml:space="preserve">егламент </w:t>
      </w:r>
      <w:bookmarkStart w:id="0" w:name="_GoBack"/>
      <w:bookmarkEnd w:id="0"/>
      <w:r w:rsidR="00F21CB2">
        <w:rPr>
          <w:b/>
        </w:rPr>
        <w:t>проведения  и критерии оценки</w:t>
      </w:r>
      <w:r>
        <w:rPr>
          <w:b/>
        </w:rPr>
        <w:t>.</w:t>
      </w:r>
    </w:p>
    <w:p w:rsidR="00536275" w:rsidRPr="00B842D9" w:rsidRDefault="00536275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0"/>
        <w:contextualSpacing/>
        <w:jc w:val="center"/>
        <w:rPr>
          <w:b/>
        </w:rPr>
      </w:pPr>
    </w:p>
    <w:p w:rsidR="003B4AAB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  <w:rPr>
          <w:b/>
          <w:caps/>
        </w:rPr>
      </w:pPr>
      <w:r w:rsidRPr="00F21CB2">
        <w:rPr>
          <w:b/>
          <w:caps/>
        </w:rPr>
        <w:t xml:space="preserve">Заочный тур </w:t>
      </w:r>
    </w:p>
    <w:p w:rsidR="00F21CB2" w:rsidRP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  <w:rPr>
          <w:b/>
          <w:caps/>
        </w:rPr>
      </w:pPr>
      <w:r w:rsidRPr="00F21CB2">
        <w:rPr>
          <w:b/>
          <w:caps/>
        </w:rPr>
        <w:t>Конкурсное испытание «Медиавизитка»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 w:rsidRPr="00F21CB2">
        <w:rPr>
          <w:u w:val="single"/>
        </w:rPr>
        <w:t>Цель конкурсного испытания</w:t>
      </w:r>
      <w:r>
        <w:t xml:space="preserve">: демонстрация конкурсантом наиболее значимых аспектов своей профессиональной деятельности и педагогической индивидуальности в контексте особенностей региона и образовательной организации, в которой он работает. 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 w:rsidRPr="00536275">
        <w:rPr>
          <w:u w:val="single"/>
        </w:rPr>
        <w:t>Формат и регламент конкурсного испытания:</w:t>
      </w:r>
      <w:r>
        <w:t xml:space="preserve"> видеоролик продолжительностью до 3 минут. Технические требования к видеоролику: разрешение видео: не менее 1920х1080; горизонтальная съемка; не менее 25 кадров в секунду; пропорции видео: 16:9; формат видео: .</w:t>
      </w:r>
      <w:proofErr w:type="spellStart"/>
      <w:r>
        <w:t>mov</w:t>
      </w:r>
      <w:proofErr w:type="spellEnd"/>
      <w:r>
        <w:t xml:space="preserve"> или .mp4. Видеоролик должен иметь заставку, содержащую сведения о конкурсанте (ФИО, должность, преподаваемый предмет/предметы) и общеобразовательной организации, в которой он работает (субъект Российской Федерации, населенный пункт, наименование).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>
        <w:t xml:space="preserve"> Видеоролики конкурсантов могут быть размещены на сайте Конкурса.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 w:rsidRPr="00536275">
        <w:rPr>
          <w:u w:val="single"/>
        </w:rPr>
        <w:t>Порядок оценивания конкурсного испытания</w:t>
      </w:r>
      <w:r>
        <w:t xml:space="preserve">: оценивание конкурсного испытания осуществляется в дистанционном режиме. 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>
        <w:t>Оценивание производится по двум критериям, каждый критерий раскрывается через пять показателей.</w:t>
      </w:r>
    </w:p>
    <w:p w:rsidR="00536275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>
        <w:t xml:space="preserve"> Каждый показатель оценивается по шкале от 0 до 1 балла, где 0 баллов – «показатель не проявлен», 1 балл – «показатель проявлен». Максимальная оценка за конкурсное испытание – 10 баллов. 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 w:rsidRPr="00536275">
        <w:rPr>
          <w:u w:val="single"/>
        </w:rPr>
        <w:t>Критерии оценки конкурсного испытания:</w:t>
      </w:r>
      <w:r>
        <w:t xml:space="preserve"> содержательность представленной информации; творческий подход к демонстрации педагогической индивидуальности.</w:t>
      </w:r>
    </w:p>
    <w:p w:rsidR="003B4AAB" w:rsidRPr="003B4AAB" w:rsidRDefault="003B4AAB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  <w:rPr>
          <w:b/>
        </w:rPr>
      </w:pPr>
      <w:r w:rsidRPr="003B4AAB">
        <w:rPr>
          <w:b/>
        </w:rPr>
        <w:t>ОЧНЫЙ ТУР</w:t>
      </w:r>
    </w:p>
    <w:p w:rsidR="00F21CB2" w:rsidRPr="00F21CB2" w:rsidRDefault="00F21CB2" w:rsidP="00F21CB2">
      <w:pPr>
        <w:pStyle w:val="2"/>
        <w:tabs>
          <w:tab w:val="left" w:pos="1153"/>
        </w:tabs>
        <w:ind w:right="20" w:firstLine="709"/>
        <w:contextualSpacing/>
        <w:rPr>
          <w:b/>
          <w:caps/>
        </w:rPr>
      </w:pPr>
      <w:r w:rsidRPr="00F21CB2">
        <w:rPr>
          <w:b/>
          <w:caps/>
        </w:rPr>
        <w:t>Первый очный тур «Учитель – профессионал»</w:t>
      </w:r>
    </w:p>
    <w:p w:rsidR="00F21CB2" w:rsidRPr="00B22CB8" w:rsidRDefault="003B4AAB" w:rsidP="00F21CB2">
      <w:pPr>
        <w:pStyle w:val="2"/>
        <w:tabs>
          <w:tab w:val="left" w:pos="1153"/>
        </w:tabs>
        <w:ind w:right="20" w:firstLine="709"/>
        <w:contextualSpacing/>
      </w:pPr>
      <w:r>
        <w:t>В</w:t>
      </w:r>
      <w:r w:rsidR="00F21CB2" w:rsidRPr="00B22CB8">
        <w:t>клю</w:t>
      </w:r>
      <w:r w:rsidR="00F21CB2">
        <w:t xml:space="preserve">чает два конкурсных испытания: </w:t>
      </w:r>
      <w:r w:rsidR="00F21CB2" w:rsidRPr="00B22CB8">
        <w:t>«Методическая мастерская» и «Урок».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 w:rsidRPr="001C5E25">
        <w:rPr>
          <w:b/>
        </w:rPr>
        <w:t>Конкурсное испытание «Методическая мастерская»</w:t>
      </w:r>
      <w:r>
        <w:t xml:space="preserve"> 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 w:rsidRPr="00F21CB2">
        <w:rPr>
          <w:u w:val="single"/>
        </w:rPr>
        <w:t>Цель конкурсного испытания</w:t>
      </w:r>
      <w:r>
        <w:t xml:space="preserve">: демонстрация конкурсантом методической компетентности, умения анализировать и представлять собственный опыт в области обучения и воспитания. 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 w:rsidRPr="00F21CB2">
        <w:rPr>
          <w:u w:val="single"/>
        </w:rPr>
        <w:t>Формат конкурсного испытания</w:t>
      </w:r>
      <w:r>
        <w:t xml:space="preserve">: представление конкурсантом эффективных методических практик организации процесса обучения и </w:t>
      </w:r>
      <w:proofErr w:type="gramStart"/>
      <w:r>
        <w:lastRenderedPageBreak/>
        <w:t>воспитания</w:t>
      </w:r>
      <w:proofErr w:type="gramEnd"/>
      <w:r>
        <w:t xml:space="preserve"> обучающихся в соответствии с ценностными ориентирами и современными социокультурными тенденциями развития образования. Выступление конкурсанта может сопровождаться презентацией, содержащей не более 12 слайдов. Для представления методических материалов конкурсантом может быть использован собственный </w:t>
      </w:r>
      <w:proofErr w:type="spellStart"/>
      <w:r>
        <w:t>интернет-ресурс</w:t>
      </w:r>
      <w:proofErr w:type="spellEnd"/>
      <w:r>
        <w:t xml:space="preserve"> (личный сайт, блог, в том числе и на странице социальной сети, страница на сайте образовательной организации). Конкурсное испытание проводится на площадке, утвержденной Оргкомитетом в качестве места проведения первого очного тура. Очередность выступления конкурсантов определяется жеребьевкой, проводимой на установочном семинаре.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 w:rsidRPr="00F21CB2">
        <w:rPr>
          <w:u w:val="single"/>
        </w:rPr>
        <w:t>Регламент конкурсного испытания</w:t>
      </w:r>
      <w:r>
        <w:t xml:space="preserve">: выступление конкурсанта – до 15 минут; ответы на вопросы членов жюри – до 10 минут. 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 w:rsidRPr="00F21CB2">
        <w:rPr>
          <w:u w:val="single"/>
        </w:rPr>
        <w:t>Порядок оценивания конкурсного испытания:</w:t>
      </w:r>
      <w:r>
        <w:t xml:space="preserve"> оценивание конкурсного испытания осуществляется в очном режиме. Оценивание производится по трем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 w:rsidRPr="00F21CB2">
        <w:rPr>
          <w:u w:val="single"/>
        </w:rPr>
        <w:t>Максимальная оценка</w:t>
      </w:r>
      <w:r>
        <w:t xml:space="preserve"> за конкурсное испытание – 30 баллов. 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 w:rsidRPr="00F21CB2">
        <w:rPr>
          <w:u w:val="single"/>
        </w:rPr>
        <w:t>Критерии оценки конкурсного испытания:</w:t>
      </w:r>
      <w:r>
        <w:t xml:space="preserve"> актуальность и результативность; научная корректность и методическая грамотность (в том числе в использовании электронных средств обучения); информационная, коммуникативная и языковая культура.</w:t>
      </w:r>
    </w:p>
    <w:p w:rsidR="00F21CB2" w:rsidRP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  <w:rPr>
          <w:b/>
        </w:rPr>
      </w:pPr>
      <w:r w:rsidRPr="00F21CB2">
        <w:rPr>
          <w:b/>
        </w:rPr>
        <w:t>Конкурсное испытание «Урок»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 w:rsidRPr="00DE4E7E">
        <w:rPr>
          <w:u w:val="single"/>
        </w:rPr>
        <w:t>Цель конкурсного испытания:</w:t>
      </w:r>
      <w:r>
        <w:t xml:space="preserve"> демонстрация конкурсантом профессиональных компетенций в области проведения и анализа урока как основной формы организации учебно-воспитательного процесса и учебной деятельности обучающихся. 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 w:rsidRPr="00DE4E7E">
        <w:rPr>
          <w:u w:val="single"/>
        </w:rPr>
        <w:t>Формат конкурсного испытания:</w:t>
      </w:r>
      <w:r>
        <w:t xml:space="preserve"> урок по учебному предмету, который проводится конкурсантом в общеобразовательной организации, утвержденной Оргкомитетом в качестве площадки проведения первого очного тура. 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>
        <w:t>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организации, утвержденной Оргкомитетом в качестве площадки проведения первого очного тура. В случае</w:t>
      </w:r>
      <w:proofErr w:type="gramStart"/>
      <w:r>
        <w:t>,</w:t>
      </w:r>
      <w:proofErr w:type="gramEnd"/>
      <w:r>
        <w:t xml:space="preserve"> если преподаваемый конкурсантом предмет не изучается в данной общеобразовательной организации, урок проводится на произвольную тему. Возрастная группа </w:t>
      </w:r>
      <w:r>
        <w:lastRenderedPageBreak/>
        <w:t>(класс), в которой будет проводиться урок, выбирается конкурсантом. Последовательность выступлений конкурсантов та же, что и в ходе конкурсного испытания «Методическая мастерская».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>
        <w:t xml:space="preserve">Сведения о теме урока, возрастной группе (классе), количестве обучающихся и необходимом для проведения урока оборудовании уточняются конкурсантом не ранее, чем за 10 дней до конкурсного испытания. 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>
        <w:t xml:space="preserve">Регламент конкурсного испытания: проведение урока – 35 минут; самоанализ урока и ответы на вопросы членов жюри – до 10 минут. 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>
        <w:t xml:space="preserve">Порядок оценивания конкурсного испытания: оценивание конкурсного испытания осуществляется в очном режиме. 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>
        <w:t>Оценивание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– 60 баллов.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>
        <w:t>Критерии оценки конкурсного испытания: корректность и глубина понимания предметного содержания; методическая и психолого-педагогическая грамотность при проведении занятия и поддержка учебной мотивации; творческий подход к решению профессиональных задач; коммуникативная и речевая культура; целеполагание и результативность; рефлексия проведенного урока (самоанализ).</w:t>
      </w:r>
    </w:p>
    <w:p w:rsidR="00F21CB2" w:rsidRPr="00733068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  <w:rPr>
          <w:b/>
          <w:caps/>
        </w:rPr>
      </w:pPr>
      <w:r w:rsidRPr="00733068">
        <w:rPr>
          <w:b/>
          <w:caps/>
        </w:rPr>
        <w:t>Второй очный тур «Учитель – мастер»</w:t>
      </w:r>
    </w:p>
    <w:p w:rsidR="00F21CB2" w:rsidRDefault="00DE4E7E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>
        <w:t>В</w:t>
      </w:r>
      <w:r w:rsidR="00F21CB2">
        <w:t xml:space="preserve">ключает два конкурсных испытания: «Классный час» и «Мастер-класс». </w:t>
      </w:r>
    </w:p>
    <w:p w:rsidR="00F21CB2" w:rsidRPr="00DE4E7E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firstLine="709"/>
        <w:contextualSpacing/>
        <w:rPr>
          <w:b/>
        </w:rPr>
      </w:pPr>
      <w:r w:rsidRPr="00DE4E7E">
        <w:rPr>
          <w:b/>
        </w:rPr>
        <w:t xml:space="preserve">Конкурсное испытание «Классный час» 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firstLine="709"/>
        <w:contextualSpacing/>
      </w:pPr>
      <w:r w:rsidRPr="00DE4E7E">
        <w:rPr>
          <w:u w:val="single"/>
        </w:rPr>
        <w:t>Цель конкурсного испытания:</w:t>
      </w:r>
      <w:r>
        <w:t xml:space="preserve"> демонстрация лауреатами Конкурса профессионально-личностных компетенций в области воспитания и социализации обучающихся.</w:t>
      </w:r>
    </w:p>
    <w:p w:rsidR="00F21CB2" w:rsidRDefault="00F21CB2" w:rsidP="00F21CB2">
      <w:pPr>
        <w:pStyle w:val="2"/>
        <w:tabs>
          <w:tab w:val="left" w:pos="1153"/>
        </w:tabs>
        <w:spacing w:before="0"/>
        <w:ind w:firstLine="709"/>
        <w:contextualSpacing/>
      </w:pPr>
      <w:r w:rsidRPr="00DE4E7E">
        <w:rPr>
          <w:u w:val="single"/>
        </w:rPr>
        <w:t>Формат конкурсного испытания:</w:t>
      </w:r>
      <w:r>
        <w:t xml:space="preserve"> классный час с </w:t>
      </w:r>
      <w:proofErr w:type="gramStart"/>
      <w:r>
        <w:t>обучающимися</w:t>
      </w:r>
      <w:proofErr w:type="gramEnd"/>
      <w:r>
        <w:t xml:space="preserve">. Классный час проводится на площадке, утвержденной Оргкомитетом. Классный час участник проводит в том же классе (с той же группой </w:t>
      </w:r>
      <w:proofErr w:type="gramStart"/>
      <w:r>
        <w:t>обучающихся</w:t>
      </w:r>
      <w:proofErr w:type="gramEnd"/>
      <w:r>
        <w:t xml:space="preserve">), в котором проводил урок по предмету. Очередность выступлений и тематическое направление классного часа в соответствии со Стратегией развития воспитания в Российской Федерации на период до 2025 года (духовно-нравственное развитие, приобщение к культурному наследию, физическое развитие и культура здоровья, трудовое воспитание и профессиональное самоопределение, экологическое воспитание) </w:t>
      </w:r>
      <w:r>
        <w:lastRenderedPageBreak/>
        <w:t xml:space="preserve">определяется по результатам жеребьевки, проводимой после объявления участников данного этапа. </w:t>
      </w:r>
    </w:p>
    <w:p w:rsidR="00F21CB2" w:rsidRDefault="00F21CB2" w:rsidP="00F21CB2">
      <w:pPr>
        <w:pStyle w:val="2"/>
        <w:tabs>
          <w:tab w:val="left" w:pos="1153"/>
        </w:tabs>
        <w:spacing w:before="0"/>
        <w:ind w:firstLine="709"/>
        <w:contextualSpacing/>
      </w:pPr>
      <w:r>
        <w:t>Тему классного часа конкурсант выбирает самостоятельно.</w:t>
      </w:r>
      <w:r w:rsidRPr="00C33F2D">
        <w:t xml:space="preserve"> </w:t>
      </w:r>
    </w:p>
    <w:p w:rsidR="00F21CB2" w:rsidRDefault="00F21CB2" w:rsidP="00F21CB2">
      <w:pPr>
        <w:pStyle w:val="2"/>
        <w:tabs>
          <w:tab w:val="left" w:pos="1153"/>
        </w:tabs>
        <w:ind w:right="20" w:firstLine="709"/>
        <w:contextualSpacing/>
      </w:pPr>
      <w:r w:rsidRPr="00DE4E7E">
        <w:rPr>
          <w:u w:val="single"/>
        </w:rPr>
        <w:t>Регламент конкурсного испытания:</w:t>
      </w:r>
      <w:r>
        <w:t xml:space="preserve"> проведение классного часа – 20 минут, ответы на вопросы членов жюри – до 10 минут.</w:t>
      </w:r>
    </w:p>
    <w:p w:rsidR="00F21CB2" w:rsidRDefault="00F21CB2" w:rsidP="00F21CB2">
      <w:pPr>
        <w:pStyle w:val="2"/>
        <w:tabs>
          <w:tab w:val="left" w:pos="1153"/>
        </w:tabs>
        <w:ind w:right="20" w:firstLine="709"/>
        <w:contextualSpacing/>
      </w:pPr>
      <w:r>
        <w:t xml:space="preserve"> </w:t>
      </w:r>
      <w:r w:rsidRPr="00DE4E7E">
        <w:rPr>
          <w:u w:val="single"/>
        </w:rPr>
        <w:t>Порядок оценивания конкурсного испытания:</w:t>
      </w:r>
      <w:r>
        <w:t xml:space="preserve"> оценивание конкурсного испытания осуществляется в очном режиме. </w:t>
      </w:r>
    </w:p>
    <w:p w:rsidR="00F21CB2" w:rsidRDefault="00F21CB2" w:rsidP="00F21CB2">
      <w:pPr>
        <w:pStyle w:val="2"/>
        <w:tabs>
          <w:tab w:val="left" w:pos="1153"/>
        </w:tabs>
        <w:ind w:right="20" w:firstLine="709"/>
        <w:contextualSpacing/>
      </w:pPr>
      <w:r>
        <w:t>Оценивание производится по пяти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– 50 баллов.</w:t>
      </w:r>
    </w:p>
    <w:p w:rsidR="00F21CB2" w:rsidRDefault="00F21CB2" w:rsidP="00F21CB2">
      <w:pPr>
        <w:pStyle w:val="2"/>
        <w:tabs>
          <w:tab w:val="left" w:pos="1153"/>
        </w:tabs>
        <w:ind w:right="20" w:firstLine="709"/>
        <w:contextualSpacing/>
      </w:pPr>
      <w:r w:rsidRPr="00DE4E7E">
        <w:rPr>
          <w:u w:val="single"/>
        </w:rPr>
        <w:t>Критерии оценки конкурсного испытания:</w:t>
      </w:r>
      <w:r>
        <w:t xml:space="preserve"> актуальность и обоснованность выбранной темы; воспитательная ценность проведенного классного часа; методическая и психолого-педагогическая грамотность при проведении классного часа; творческий и адекватный подход к решению воспитательных задач; коммуникативная и речевая культура.</w:t>
      </w:r>
    </w:p>
    <w:p w:rsidR="00F21CB2" w:rsidRPr="00DE4E7E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  <w:rPr>
          <w:b/>
        </w:rPr>
      </w:pPr>
      <w:r w:rsidRPr="00DE4E7E">
        <w:rPr>
          <w:b/>
        </w:rPr>
        <w:t>Конкурсное испытание «Мастер-класс»</w:t>
      </w:r>
    </w:p>
    <w:p w:rsidR="00DE4E7E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>
        <w:t xml:space="preserve"> </w:t>
      </w:r>
      <w:r w:rsidRPr="00DE4E7E">
        <w:rPr>
          <w:u w:val="single"/>
        </w:rPr>
        <w:t>Цель конкурсного испытания:</w:t>
      </w:r>
      <w:r>
        <w:t xml:space="preserve"> демонстрация участниками профессионального мастерства в области презентации и трансляции инновационного педагогического опыта в ситуации профессионального взаимодействия. </w:t>
      </w:r>
    </w:p>
    <w:p w:rsidR="00DE4E7E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 w:rsidRPr="00DE4E7E">
        <w:rPr>
          <w:u w:val="single"/>
        </w:rPr>
        <w:t>Формат конкурсного испытания:</w:t>
      </w:r>
      <w:r>
        <w:t xml:space="preserve"> выступление, демонстрирующее способы профессиональной деятельности, доказавшие свою эффективность в практической работе конкурсанта. Мастер-класс проводится на площадке, утвержденной Оргкомитетом, в присутствии жюри и участников финала Конкурса. Тему, форму проведения мастер-класса, наличие </w:t>
      </w:r>
      <w:proofErr w:type="gramStart"/>
      <w:r>
        <w:t>фокус-группы</w:t>
      </w:r>
      <w:proofErr w:type="gramEnd"/>
      <w:r>
        <w:t xml:space="preserve"> и ее количественный состав (при необходимости) конкурсанты определяют самостоятельно. Последовательность выступлений конкурсантов та же, что и в ходе конкурсного испытания «Классный час». 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 w:rsidRPr="00DE4E7E">
        <w:rPr>
          <w:u w:val="single"/>
        </w:rPr>
        <w:t>Регламент конкурсного испытания:</w:t>
      </w:r>
      <w:r>
        <w:t xml:space="preserve"> проведение мастер-класса – до 20 минут; ответы на вопросы членов жюри – до 5 минут.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 w:rsidRPr="00DE4E7E">
        <w:rPr>
          <w:u w:val="single"/>
        </w:rPr>
        <w:t>Порядок оценивания конкурсного испытания:</w:t>
      </w:r>
      <w:r>
        <w:t xml:space="preserve"> оценивание конкурсного испытания осуществляется в очном режиме. 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>
        <w:t>Оценивание производится по пяти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– 50 баллов.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right="20" w:firstLine="709"/>
        <w:contextualSpacing/>
      </w:pPr>
      <w:r w:rsidRPr="00DE4E7E">
        <w:rPr>
          <w:u w:val="single"/>
        </w:rPr>
        <w:lastRenderedPageBreak/>
        <w:t>Критерии оценки конкурсного испытания:</w:t>
      </w:r>
      <w:r>
        <w:t xml:space="preserve"> актуальность и методическая обоснованность представленного опыта; практическая значимость и применимость представленного опыта; продуктивность и результативность мастер-класса; информационная, речевая и рефлексивная культура; творческий подход и организация обратной связи.</w:t>
      </w:r>
    </w:p>
    <w:p w:rsidR="00F21CB2" w:rsidRPr="00DE4E7E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firstLine="1151"/>
        <w:contextualSpacing/>
        <w:rPr>
          <w:b/>
          <w:caps/>
        </w:rPr>
      </w:pPr>
      <w:r w:rsidRPr="00DE4E7E">
        <w:rPr>
          <w:b/>
          <w:caps/>
        </w:rPr>
        <w:t xml:space="preserve">Третий очный тур «Учитель-лидер» </w:t>
      </w:r>
    </w:p>
    <w:p w:rsidR="00F21CB2" w:rsidRDefault="00DE4E7E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firstLine="1151"/>
        <w:contextualSpacing/>
      </w:pPr>
      <w:r>
        <w:t>В</w:t>
      </w:r>
      <w:r w:rsidR="00F21CB2">
        <w:t xml:space="preserve">ключает одно конкурсное испытание – «Пресс-конференция «Вопрос учителю года». </w:t>
      </w:r>
    </w:p>
    <w:p w:rsidR="00DE4E7E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firstLine="1151"/>
        <w:contextualSpacing/>
      </w:pPr>
      <w:r w:rsidRPr="00DE4E7E">
        <w:rPr>
          <w:u w:val="single"/>
        </w:rPr>
        <w:t>Цель конкурсного испытания:</w:t>
      </w:r>
      <w:r>
        <w:t xml:space="preserve"> демонстрация способности конкурсантов к конструктивному диалогу со всеми участниками образовательных отношений и представителями общественности по актуальным вопросам развития образования. 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firstLine="1151"/>
        <w:contextualSpacing/>
      </w:pPr>
      <w:r w:rsidRPr="00DE4E7E">
        <w:rPr>
          <w:u w:val="single"/>
        </w:rPr>
        <w:t>Формат конкурсного испытания:</w:t>
      </w:r>
      <w:r>
        <w:t xml:space="preserve"> пресс-конференция, в ходе которой конкурсанты Конкурса отвечают на вопросы интервьюеров.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firstLine="1151"/>
        <w:contextualSpacing/>
      </w:pPr>
      <w:r>
        <w:t>Конкурсное испытание проводится на площадке, утвержденной Оргкомитетом, в присутствии представителей прессы и профессионально-общественной аудитории (представителей педагогической и родительской общественности, обучающихся, студентов педагогических вузов). Общение интервьюеров с участниками, последовательность вопросов и ответов регламентируются модератором.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firstLine="1151"/>
        <w:contextualSpacing/>
      </w:pPr>
      <w:r w:rsidRPr="00DE4E7E">
        <w:rPr>
          <w:u w:val="single"/>
        </w:rPr>
        <w:t>Регламент конкурсного испытания</w:t>
      </w:r>
      <w:r>
        <w:t>: пресс-конференция продолжительностью до 90 минут.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firstLine="1151"/>
        <w:contextualSpacing/>
      </w:pPr>
      <w:r w:rsidRPr="00DE4E7E">
        <w:rPr>
          <w:u w:val="single"/>
        </w:rPr>
        <w:t>Порядок оценивания конкурсного испытания:</w:t>
      </w:r>
      <w:r>
        <w:t xml:space="preserve"> оценивание конкурсного испытания осуществляется экспертами в очном режиме.</w:t>
      </w:r>
    </w:p>
    <w:p w:rsidR="00F21CB2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firstLine="1151"/>
        <w:contextualSpacing/>
      </w:pPr>
      <w:r>
        <w:t>Оценивание производится по трем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– 30 баллов.</w:t>
      </w:r>
    </w:p>
    <w:p w:rsidR="00F21CB2" w:rsidRPr="00140EED" w:rsidRDefault="00F21CB2" w:rsidP="00F21CB2">
      <w:pPr>
        <w:pStyle w:val="2"/>
        <w:shd w:val="clear" w:color="auto" w:fill="auto"/>
        <w:tabs>
          <w:tab w:val="left" w:pos="1153"/>
        </w:tabs>
        <w:spacing w:before="0" w:line="276" w:lineRule="auto"/>
        <w:ind w:firstLine="1151"/>
        <w:contextualSpacing/>
      </w:pPr>
      <w:r w:rsidRPr="00DE4E7E">
        <w:rPr>
          <w:u w:val="single"/>
        </w:rPr>
        <w:t>Критерии оценки конкурсного испытания:</w:t>
      </w:r>
      <w:r>
        <w:t xml:space="preserve"> ценностные основания и аргументированность профессионально-личностной позиции; масштабность видения проблем и нестандартность предлагаемых решений; коммуникативная культура, грамотность речи.</w:t>
      </w:r>
    </w:p>
    <w:p w:rsidR="00740D84" w:rsidRDefault="003E6DDF"/>
    <w:sectPr w:rsidR="00740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B2"/>
    <w:rsid w:val="00156A67"/>
    <w:rsid w:val="002309EE"/>
    <w:rsid w:val="00262379"/>
    <w:rsid w:val="003B4AAB"/>
    <w:rsid w:val="003E6DDF"/>
    <w:rsid w:val="004917AC"/>
    <w:rsid w:val="00517BBD"/>
    <w:rsid w:val="00536275"/>
    <w:rsid w:val="00733068"/>
    <w:rsid w:val="00A21BAB"/>
    <w:rsid w:val="00CA3C6C"/>
    <w:rsid w:val="00DE4E7E"/>
    <w:rsid w:val="00F2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F21C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F21CB2"/>
    <w:pPr>
      <w:shd w:val="clear" w:color="auto" w:fill="FFFFFF"/>
      <w:spacing w:before="240" w:after="0" w:line="365" w:lineRule="exact"/>
      <w:ind w:hanging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F21C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F21CB2"/>
    <w:pPr>
      <w:shd w:val="clear" w:color="auto" w:fill="FFFFFF"/>
      <w:spacing w:before="240" w:after="0" w:line="365" w:lineRule="exact"/>
      <w:ind w:hanging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Родионова</dc:creator>
  <cp:lastModifiedBy>Татьяна Г. Родионова</cp:lastModifiedBy>
  <cp:revision>4</cp:revision>
  <cp:lastPrinted>2022-02-08T01:38:00Z</cp:lastPrinted>
  <dcterms:created xsi:type="dcterms:W3CDTF">2022-02-09T07:57:00Z</dcterms:created>
  <dcterms:modified xsi:type="dcterms:W3CDTF">2022-02-09T08:21:00Z</dcterms:modified>
</cp:coreProperties>
</file>